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59" w:rsidRPr="00935374" w:rsidRDefault="00864A59" w:rsidP="00864A59">
      <w:pPr>
        <w:tabs>
          <w:tab w:val="left" w:pos="709"/>
        </w:tabs>
        <w:jc w:val="center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2060"/>
          <w:sz w:val="24"/>
          <w:szCs w:val="24"/>
          <w:lang w:eastAsia="ru-RU"/>
        </w:rPr>
        <w:drawing>
          <wp:inline distT="0" distB="0" distL="0" distR="0">
            <wp:extent cx="699770" cy="78740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A59" w:rsidRPr="00935374" w:rsidRDefault="00864A59" w:rsidP="00864A5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35374">
        <w:rPr>
          <w:rFonts w:ascii="Times New Roman" w:eastAsia="Times New Roman" w:hAnsi="Times New Roman" w:cs="Times New Roman"/>
          <w:b/>
          <w:lang w:val="x-none" w:eastAsia="x-none"/>
        </w:rPr>
        <w:t xml:space="preserve">ФЕДЕРАЛЬНАЯ СЛУЖБА </w:t>
      </w:r>
    </w:p>
    <w:p w:rsidR="00864A59" w:rsidRPr="00935374" w:rsidRDefault="00864A59" w:rsidP="00864A59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935374">
        <w:rPr>
          <w:rFonts w:ascii="Times New Roman" w:eastAsia="Times New Roman" w:hAnsi="Times New Roman" w:cs="Times New Roman"/>
          <w:b/>
          <w:lang w:val="x-none" w:eastAsia="x-none"/>
        </w:rPr>
        <w:t>ПО ЭКОЛОГИЧЕСКОМУ, ТЕХНОЛОГИЧЕСКОМУ И АТОМНОМУ НАДЗОРУ</w:t>
      </w:r>
    </w:p>
    <w:p w:rsidR="00864A59" w:rsidRPr="00935374" w:rsidRDefault="00864A59" w:rsidP="00864A59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</w:pPr>
      <w:r w:rsidRPr="00935374"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(РОСТЕХНАДЗОР)</w:t>
      </w:r>
    </w:p>
    <w:p w:rsidR="00864A59" w:rsidRDefault="00864A59" w:rsidP="00864A59">
      <w:pPr>
        <w:keepNext/>
        <w:tabs>
          <w:tab w:val="left" w:pos="4820"/>
          <w:tab w:val="left" w:pos="5387"/>
        </w:tabs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r w:rsidRPr="00935374">
        <w:rPr>
          <w:rFonts w:ascii="Times New Roman" w:eastAsia="Times New Roman" w:hAnsi="Times New Roman" w:cs="Times New Roman"/>
          <w:b/>
          <w:bCs/>
          <w:lang w:val="x-none" w:eastAsia="ru-RU"/>
        </w:rPr>
        <w:t>КАВКАЗСКОЕ УПРАВЛЕНИЕ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7A08CE" w:rsidTr="007A08CE">
        <w:trPr>
          <w:trHeight w:val="1983"/>
        </w:trPr>
        <w:tc>
          <w:tcPr>
            <w:tcW w:w="4678" w:type="dxa"/>
          </w:tcPr>
          <w:p w:rsidR="007A08CE" w:rsidRDefault="007A08CE">
            <w:pPr>
              <w:suppressAutoHyphens/>
              <w:autoSpaceDN w:val="0"/>
              <w:spacing w:after="0" w:line="240" w:lineRule="auto"/>
              <w:ind w:left="48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CE" w:rsidRDefault="007A0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CE" w:rsidRDefault="007A08C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39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78" w:type="dxa"/>
          </w:tcPr>
          <w:p w:rsidR="007A08CE" w:rsidRDefault="007A08CE">
            <w:pPr>
              <w:suppressAutoHyphens/>
              <w:autoSpaceDN w:val="0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7A08CE" w:rsidRDefault="007A08CE">
            <w:pPr>
              <w:suppressAutoHyphens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Кавказского управления Федеральной службы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A08CE" w:rsidRDefault="007A08CE">
            <w:pPr>
              <w:suppressAutoHyphens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технологическому и атомному надзору</w:t>
            </w:r>
          </w:p>
          <w:p w:rsidR="007A08CE" w:rsidRDefault="007A08CE">
            <w:pPr>
              <w:suppressAutoHyphens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08CE" w:rsidRDefault="007A08CE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 Х.С.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Алхасов</w:t>
            </w:r>
            <w:proofErr w:type="spellEnd"/>
          </w:p>
          <w:p w:rsidR="007A08CE" w:rsidRDefault="007A08CE">
            <w:pPr>
              <w:suppressAutoHyphens/>
              <w:autoSpaceDN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_____________________ 20___ г.</w:t>
            </w:r>
          </w:p>
        </w:tc>
      </w:tr>
    </w:tbl>
    <w:p w:rsidR="00864A59" w:rsidRDefault="00864A59" w:rsidP="00864A59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8DA" w:rsidRPr="001A28DA" w:rsidRDefault="00D96AF2" w:rsidP="00884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8DA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5E2203" w:rsidRDefault="00B52C4F" w:rsidP="00884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федерального </w:t>
      </w:r>
      <w:r w:rsidR="00D96AF2" w:rsidRPr="001A28DA">
        <w:rPr>
          <w:rFonts w:ascii="Times New Roman" w:eastAsia="Calibri" w:hAnsi="Times New Roman" w:cs="Times New Roman"/>
          <w:b/>
          <w:sz w:val="24"/>
          <w:szCs w:val="24"/>
        </w:rPr>
        <w:t>государственного гражданского служащего,</w:t>
      </w:r>
      <w:r w:rsidR="005E220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1A28DA">
        <w:rPr>
          <w:rFonts w:ascii="Times New Roman" w:eastAsia="Calibri" w:hAnsi="Times New Roman" w:cs="Times New Roman"/>
          <w:b/>
          <w:sz w:val="24"/>
          <w:szCs w:val="24"/>
        </w:rPr>
        <w:t xml:space="preserve">замещающего должность </w:t>
      </w:r>
    </w:p>
    <w:p w:rsidR="00D96AF2" w:rsidRPr="001A28DA" w:rsidRDefault="00D43E2E" w:rsidP="008846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28DA">
        <w:rPr>
          <w:rFonts w:ascii="Times New Roman" w:eastAsia="Calibri" w:hAnsi="Times New Roman" w:cs="Times New Roman"/>
          <w:b/>
          <w:sz w:val="24"/>
          <w:szCs w:val="24"/>
        </w:rPr>
        <w:t>заместителя начальника</w:t>
      </w:r>
      <w:r w:rsidR="00D96AF2" w:rsidRPr="001A28D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5B34" w:rsidRPr="001A28DA">
        <w:rPr>
          <w:rFonts w:ascii="Times New Roman" w:eastAsia="Calibri" w:hAnsi="Times New Roman" w:cs="Times New Roman"/>
          <w:b/>
          <w:sz w:val="24"/>
          <w:szCs w:val="24"/>
        </w:rPr>
        <w:t>межрегионального отдела по надзору за объектами нефтегазового комплекса</w:t>
      </w:r>
      <w:r w:rsidR="001665E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665E4">
        <w:rPr>
          <w:rFonts w:ascii="Times New Roman" w:hAnsi="Times New Roman" w:cs="Times New Roman"/>
          <w:b/>
          <w:sz w:val="24"/>
          <w:szCs w:val="24"/>
        </w:rPr>
        <w:t>Кавказского управления Федеральной службы по экологическому, технологическому и атомному надзору</w:t>
      </w:r>
    </w:p>
    <w:p w:rsidR="00D96AF2" w:rsidRPr="00526C07" w:rsidRDefault="00D96AF2" w:rsidP="0088460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26C07" w:rsidRDefault="00D96AF2" w:rsidP="00884604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526C07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526C07" w:rsidRDefault="00D96AF2" w:rsidP="008846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E2203" w:rsidRDefault="00D96AF2" w:rsidP="00B52C4F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85023B" w:rsidRPr="005E2203">
        <w:rPr>
          <w:rFonts w:ascii="Times New Roman" w:eastAsia="Calibri" w:hAnsi="Times New Roman" w:cs="Times New Roman"/>
          <w:sz w:val="24"/>
          <w:szCs w:val="24"/>
        </w:rPr>
        <w:tab/>
      </w:r>
      <w:r w:rsidR="00B52C4F">
        <w:rPr>
          <w:rFonts w:ascii="Times New Roman" w:eastAsia="Calibri" w:hAnsi="Times New Roman" w:cs="Times New Roman"/>
          <w:sz w:val="24"/>
          <w:szCs w:val="24"/>
        </w:rPr>
        <w:t xml:space="preserve">Должность федеральной государственной гражданской службы (далее </w:t>
      </w:r>
      <w:proofErr w:type="gramStart"/>
      <w:r w:rsidR="00B52C4F">
        <w:rPr>
          <w:rFonts w:ascii="Times New Roman" w:eastAsia="Calibri" w:hAnsi="Times New Roman" w:cs="Times New Roman"/>
          <w:sz w:val="24"/>
          <w:szCs w:val="24"/>
        </w:rPr>
        <w:t>–г</w:t>
      </w:r>
      <w:proofErr w:type="gramEnd"/>
      <w:r w:rsidR="00B52C4F">
        <w:rPr>
          <w:rFonts w:ascii="Times New Roman" w:eastAsia="Calibri" w:hAnsi="Times New Roman" w:cs="Times New Roman"/>
          <w:sz w:val="24"/>
          <w:szCs w:val="24"/>
        </w:rPr>
        <w:t xml:space="preserve">ражданская служба) заместителя начальника межрегионального отдела по надзору за объектами нефтегазового комплекса </w:t>
      </w:r>
      <w:r w:rsidR="00B52C4F">
        <w:rPr>
          <w:rFonts w:ascii="Times New Roman" w:hAnsi="Times New Roman" w:cs="Times New Roman"/>
          <w:sz w:val="24"/>
          <w:szCs w:val="24"/>
        </w:rPr>
        <w:t>Кавказского управления Федеральной службы по экологическому, технологическому и атомному надзору (далее – Управление)</w:t>
      </w:r>
      <w:r w:rsidR="00B52C4F">
        <w:t xml:space="preserve"> </w:t>
      </w:r>
      <w:r w:rsidR="00B52C4F">
        <w:rPr>
          <w:rFonts w:ascii="Times New Roman" w:eastAsia="Calibri" w:hAnsi="Times New Roman" w:cs="Times New Roman"/>
          <w:sz w:val="24"/>
          <w:szCs w:val="24"/>
        </w:rPr>
        <w:t>относится к ведущей группе должностей гражданской службы категории «руководители».</w:t>
      </w:r>
    </w:p>
    <w:p w:rsidR="00D96AF2" w:rsidRPr="005E2203" w:rsidRDefault="00D96AF2" w:rsidP="005E2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CE79A5" w:rsidRPr="005E2203">
        <w:rPr>
          <w:rFonts w:ascii="Times New Roman" w:eastAsia="Calibri" w:hAnsi="Times New Roman" w:cs="Times New Roman"/>
          <w:sz w:val="24"/>
          <w:szCs w:val="24"/>
        </w:rPr>
        <w:t>11-1</w:t>
      </w:r>
      <w:r w:rsidR="00D11378" w:rsidRPr="005E2203">
        <w:rPr>
          <w:rFonts w:ascii="Times New Roman" w:eastAsia="Calibri" w:hAnsi="Times New Roman" w:cs="Times New Roman"/>
          <w:sz w:val="24"/>
          <w:szCs w:val="24"/>
        </w:rPr>
        <w:t>-</w:t>
      </w:r>
      <w:r w:rsidR="009E03F5" w:rsidRPr="005E2203">
        <w:rPr>
          <w:rFonts w:ascii="Times New Roman" w:eastAsia="Calibri" w:hAnsi="Times New Roman" w:cs="Times New Roman"/>
          <w:sz w:val="24"/>
          <w:szCs w:val="24"/>
        </w:rPr>
        <w:t>3</w:t>
      </w:r>
      <w:r w:rsidR="00D11378" w:rsidRPr="005E2203">
        <w:rPr>
          <w:rFonts w:ascii="Times New Roman" w:eastAsia="Calibri" w:hAnsi="Times New Roman" w:cs="Times New Roman"/>
          <w:sz w:val="24"/>
          <w:szCs w:val="24"/>
        </w:rPr>
        <w:t>-0</w:t>
      </w:r>
      <w:r w:rsidR="00D43E2E" w:rsidRPr="005E2203">
        <w:rPr>
          <w:rFonts w:ascii="Times New Roman" w:eastAsia="Calibri" w:hAnsi="Times New Roman" w:cs="Times New Roman"/>
          <w:sz w:val="24"/>
          <w:szCs w:val="24"/>
        </w:rPr>
        <w:t>08</w:t>
      </w:r>
      <w:r w:rsidRPr="005E22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D1E95" w:rsidRDefault="00F62DFA" w:rsidP="00AD1E9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1.2.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</w:r>
      <w:r w:rsidR="0085023B" w:rsidRPr="005E2203">
        <w:rPr>
          <w:rFonts w:ascii="Times New Roman" w:eastAsia="Calibri" w:hAnsi="Times New Roman" w:cs="Times New Roman"/>
          <w:sz w:val="24"/>
          <w:szCs w:val="24"/>
        </w:rPr>
        <w:tab/>
      </w:r>
      <w:r w:rsidR="00B2608C" w:rsidRPr="005E2203">
        <w:rPr>
          <w:rFonts w:ascii="Times New Roman" w:eastAsia="Calibri" w:hAnsi="Times New Roman" w:cs="Times New Roman"/>
          <w:sz w:val="24"/>
          <w:szCs w:val="24"/>
        </w:rPr>
        <w:t xml:space="preserve">Область профессиональной служебной деятельности </w:t>
      </w:r>
      <w:r w:rsidR="00B52C4F">
        <w:rPr>
          <w:rFonts w:ascii="Times New Roman" w:eastAsia="Calibri" w:hAnsi="Times New Roman" w:cs="Times New Roman"/>
          <w:sz w:val="24"/>
          <w:szCs w:val="24"/>
        </w:rPr>
        <w:t xml:space="preserve">федерального </w:t>
      </w:r>
      <w:r w:rsidR="00B2608C" w:rsidRPr="005E2203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гражданского служащего (далее – гражданский служащий): </w:t>
      </w:r>
      <w:r w:rsidR="00AD1E9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2608C" w:rsidRDefault="00B2608C" w:rsidP="00AD1E9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AD1E9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D1E95" w:rsidRPr="005E2203" w:rsidRDefault="00AD1E95" w:rsidP="005E2203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обеспечение национальной безопасности и укрепление  государственной границы</w:t>
      </w:r>
    </w:p>
    <w:p w:rsidR="00AD1E95" w:rsidRDefault="00B2608C" w:rsidP="00AD1E9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1.3. </w:t>
      </w:r>
      <w:r w:rsidR="0085023B" w:rsidRPr="005E2203">
        <w:rPr>
          <w:rFonts w:ascii="Times New Roman" w:eastAsia="Calibri" w:hAnsi="Times New Roman" w:cs="Times New Roman"/>
          <w:sz w:val="24"/>
          <w:szCs w:val="24"/>
        </w:rPr>
        <w:tab/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Вид профессиональной служебной деятельности гражданского служащего: </w:t>
      </w:r>
      <w:r w:rsidRPr="005E2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регулирование в сфере промышленной безо</w:t>
      </w:r>
      <w:r w:rsidR="00AD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пасности объектов нефтегазового</w:t>
      </w:r>
    </w:p>
    <w:p w:rsidR="00AD1E95" w:rsidRDefault="00B2608C" w:rsidP="00AD1E95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комплекса</w:t>
      </w:r>
      <w:r w:rsidR="00AD1E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B2608C" w:rsidRPr="005E2203" w:rsidRDefault="00AD1E95" w:rsidP="00AD1E95">
      <w:pPr>
        <w:spacing w:after="0" w:line="240" w:lineRule="auto"/>
        <w:ind w:left="709" w:hanging="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регулирование в сфере противодействия терроризму</w:t>
      </w:r>
      <w:r w:rsidR="00B2608C" w:rsidRPr="005E2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52C4F" w:rsidRPr="00A83951" w:rsidRDefault="00B52C4F" w:rsidP="00B52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Toc404604191"/>
      <w:bookmarkStart w:id="4" w:name="_Toc406419300"/>
      <w:bookmarkStart w:id="5" w:name="_Toc479853583"/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Назначение на должность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начальника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освобождение от должности осуществляется решением руководителя Управления в порядке, установленном законодательством Российской Федерации.   </w:t>
      </w:r>
    </w:p>
    <w:p w:rsidR="00B52C4F" w:rsidRPr="00A83951" w:rsidRDefault="00B52C4F" w:rsidP="00B52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 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Заместитель начальника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непосредственно подчиняется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начальнику </w:t>
      </w:r>
      <w:r w:rsidRPr="00A83951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либо лицу, исполняющему его обязанности. </w:t>
      </w:r>
    </w:p>
    <w:p w:rsidR="00B52C4F" w:rsidRPr="00A83951" w:rsidRDefault="00B52C4F" w:rsidP="00B52C4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период временного отсутствия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начальника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исполнение его должностных обязанностей возлагается на другого гражданского служащего,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замещающего 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старшего государственного инспектора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52C4F" w:rsidRDefault="00B52C4F" w:rsidP="00B52C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C4F" w:rsidRDefault="00B52C4F" w:rsidP="00B52C4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3"/>
    <w:bookmarkEnd w:id="4"/>
    <w:bookmarkEnd w:id="5"/>
    <w:p w:rsidR="00B52C4F" w:rsidRDefault="00B52C4F" w:rsidP="00B52C4F">
      <w:pPr>
        <w:numPr>
          <w:ilvl w:val="0"/>
          <w:numId w:val="19"/>
        </w:numPr>
        <w:tabs>
          <w:tab w:val="left" w:pos="1560"/>
        </w:tabs>
        <w:spacing w:after="0" w:line="240" w:lineRule="auto"/>
        <w:ind w:firstLine="196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83951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B52C4F" w:rsidRPr="00A83951" w:rsidRDefault="00B52C4F" w:rsidP="00B52C4F">
      <w:pPr>
        <w:tabs>
          <w:tab w:val="left" w:pos="1560"/>
        </w:tabs>
        <w:spacing w:after="0" w:line="240" w:lineRule="auto"/>
        <w:ind w:left="1276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52C4F" w:rsidRPr="00D304AD" w:rsidRDefault="00B52C4F" w:rsidP="00B52C4F">
      <w:pPr>
        <w:pStyle w:val="a8"/>
        <w:numPr>
          <w:ilvl w:val="1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304AD">
        <w:rPr>
          <w:rFonts w:ascii="Times New Roman" w:eastAsia="Calibri" w:hAnsi="Times New Roman" w:cs="Times New Roman"/>
          <w:sz w:val="24"/>
          <w:szCs w:val="24"/>
        </w:rPr>
        <w:t xml:space="preserve"> Для замещения должности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заместителя </w:t>
      </w:r>
      <w:r w:rsidRPr="00D304AD">
        <w:rPr>
          <w:rFonts w:ascii="Times New Roman" w:eastAsia="Calibri" w:hAnsi="Times New Roman" w:cs="Times New Roman"/>
          <w:sz w:val="24"/>
          <w:szCs w:val="24"/>
        </w:rPr>
        <w:t>начальника межрегионального отдела по надзору за объектами нефтегазового комплекса  устанавливаются следующие квалификационные требования.</w:t>
      </w:r>
    </w:p>
    <w:p w:rsidR="00B52C4F" w:rsidRPr="00A83951" w:rsidRDefault="00B52C4F" w:rsidP="00B52C4F">
      <w:pPr>
        <w:tabs>
          <w:tab w:val="left" w:pos="1134"/>
          <w:tab w:val="left" w:pos="1276"/>
        </w:tabs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2.2.</w:t>
      </w:r>
      <w:r w:rsidRPr="00A83951">
        <w:rPr>
          <w:rFonts w:ascii="Times New Roman" w:eastAsia="Calibri" w:hAnsi="Times New Roman" w:cs="Times New Roman"/>
          <w:sz w:val="24"/>
          <w:szCs w:val="24"/>
        </w:rPr>
        <w:t xml:space="preserve">    Базовые квалификационные требования.</w:t>
      </w:r>
    </w:p>
    <w:p w:rsidR="00B52C4F" w:rsidRPr="00A83951" w:rsidRDefault="00B52C4F" w:rsidP="00B5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2.2.1.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Гражданский служащий, замещающий должность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начальника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должен иметь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высшее образование не ниже уровня  </w:t>
      </w:r>
      <w:proofErr w:type="spellStart"/>
      <w:r w:rsidRPr="00A8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Pr="00A8395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52C4F" w:rsidRPr="00A83951" w:rsidRDefault="00B52C4F" w:rsidP="00B5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2.2.2. 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Для должности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начальника межрегионального отдела по надзору за объектами нефтегазового комплекса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 требований к стажу.</w:t>
      </w:r>
    </w:p>
    <w:p w:rsidR="00B52C4F" w:rsidRPr="00A83951" w:rsidRDefault="00B52C4F" w:rsidP="00B52C4F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2.2.3.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Базовые знания:</w:t>
      </w:r>
    </w:p>
    <w:p w:rsidR="00B52C4F" w:rsidRPr="00A83951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знание государственного языка Российской Федерации (русского языка);</w:t>
      </w:r>
    </w:p>
    <w:p w:rsidR="00B52C4F" w:rsidRPr="00A83951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>знания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 знания в области информационно–коммуникационных технологий: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а)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 информационной безопасности и защиты информации, включая: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порядок работы со служебной информацией, служебной информацией ограниченного распространения, информацией с ограничительной пометкой «для служебного пользования» и сведениями, составляющими государственную тайну;</w:t>
      </w:r>
    </w:p>
    <w:p w:rsidR="00B52C4F" w:rsidRPr="00A83951" w:rsidRDefault="00B52C4F" w:rsidP="00B5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 меры по обеспечению безопасности информации при использовании общесистемного и прикладного программного обеспечения, требования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надежности паролей;</w:t>
      </w:r>
    </w:p>
    <w:p w:rsidR="00B52C4F" w:rsidRPr="00A83951" w:rsidRDefault="00B52C4F" w:rsidP="00B52C4F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порядок работы со служебной электронной почтой, а также правила использования личной электронной почты, служб «мгновенных» сообщений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социальных сетей, в том числе в части наличия дополнительных рисков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 xml:space="preserve">и угроз, возникающих при использовании личных учетных записей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на служебных средствах вычислительной техники (компьютерах);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  основные признаки электронных сообщений, содержащих вредоносные вложения или ссылки на вредоносные сайты в информационно–телекоммуникационной сети «Интернет», включая «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фишинговые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» письма и спам–рассылки, умение корректно и своевременно реагировать на получение таких электронных сообщение;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информационно–телекоммуникационных сетей общего пользования (включая сеть «Интернет»), в том числе с использованием мобильных устройств;</w:t>
      </w:r>
    </w:p>
    <w:p w:rsidR="00B52C4F" w:rsidRPr="00A83951" w:rsidRDefault="00B52C4F" w:rsidP="00B52C4F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права и ограничения подключения внешних устройств (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флеш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–накопителей, внешние жесткие диски), в особенности оборудованных 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приемо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–передающей аппаратурой (мобильные телефоны, планшеты, модемы) к служебным средствам вычислительной техники (компьютерам).</w:t>
      </w:r>
    </w:p>
    <w:p w:rsidR="00B52C4F" w:rsidRPr="00A83951" w:rsidRDefault="00B52C4F" w:rsidP="00B52C4F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б)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 персональных данных, включая:</w:t>
      </w:r>
    </w:p>
    <w:p w:rsidR="00B52C4F" w:rsidRPr="00A83951" w:rsidRDefault="00B52C4F" w:rsidP="00B52C4F">
      <w:pPr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персональных данных, принципы и условия их обработки;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меры по обеспечению безопасности персональных данных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при их обработке в информационных системах.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lastRenderedPageBreak/>
        <w:t xml:space="preserve">в)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общих принципов функционирования системы электронного документооборота, включая:</w:t>
      </w:r>
    </w:p>
    <w:p w:rsidR="00B52C4F" w:rsidRPr="00A83951" w:rsidRDefault="00B52C4F" w:rsidP="00B52C4F">
      <w:pPr>
        <w:tabs>
          <w:tab w:val="left" w:pos="1276"/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  <w:t xml:space="preserve">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г)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знаниями основных положений законодательства об электронной подписи, включая: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понятие и виды электронных подписей;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подписанных собственноручной подписью.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д)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основными знаниями и умениями по применению персонального компьютера: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оперативно осуществлять поиск необходимой информации,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в том числе с использованием информационно–телекоммуникационной сети «Интернет»;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 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со справочными нормативно–правовыми базами,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а также государственной системой правовой информации «Официальный интернет–портал правовой информации» (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pravo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gov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.</w:t>
      </w:r>
      <w:proofErr w:type="spellStart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);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 умение создавать, отправлять и получать электронные сообщения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B52C4F" w:rsidRPr="00A83951" w:rsidRDefault="00B52C4F" w:rsidP="00B52C4F">
      <w:pPr>
        <w:tabs>
          <w:tab w:val="left" w:pos="1418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умение работать с текстовыми документами, электронными таблицами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br/>
        <w:t>и презентациями, включая их создание, редактирование и форматирование, сохранение и печать;</w:t>
      </w:r>
    </w:p>
    <w:p w:rsidR="00B52C4F" w:rsidRPr="00A83951" w:rsidRDefault="00B52C4F" w:rsidP="00B52C4F">
      <w:pPr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</w:pP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 xml:space="preserve">–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eastAsia="hi-IN" w:bidi="hi-IN"/>
        </w:rPr>
        <w:tab/>
      </w:r>
      <w:r w:rsidRPr="00A83951">
        <w:rPr>
          <w:rFonts w:ascii="Times New Roman" w:eastAsia="Lucida Sans Unicode" w:hAnsi="Times New Roman" w:cs="Times New Roman"/>
          <w:kern w:val="2"/>
          <w:sz w:val="24"/>
          <w:szCs w:val="24"/>
          <w:lang w:val="x-none" w:eastAsia="hi-IN" w:bidi="hi-IN"/>
        </w:rPr>
        <w:t>умение работать с общими сетевыми ресурсами (сетевыми дисками, папками).</w:t>
      </w:r>
    </w:p>
    <w:p w:rsidR="00B52C4F" w:rsidRPr="00A83951" w:rsidRDefault="00B52C4F" w:rsidP="00B52C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указов и распоряжений Президента Российской Федерации, постановлений и распоряжений Правительства Российской Федерации, приказов и распоряжений Министерства экономического развития Российской Федерации, приказов и распоряжений Управления и иных нормативных правовых актов, регламентирующих деятельность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заместителя начальника межрегионального отдела по надзору за объектами нефтегазового комплекса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регулирующих деятельность Федеральной службы по экологическому, технологическому и атомному надзору, а также служебных документов, регулирующих соответствующую сферу</w:t>
      </w:r>
      <w:proofErr w:type="gramEnd"/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применительно к исполнению конкретных должностных обязанностей; </w:t>
      </w:r>
    </w:p>
    <w:p w:rsidR="00B52C4F" w:rsidRPr="00A83951" w:rsidRDefault="00B52C4F" w:rsidP="00B52C4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прав и обязанностей </w:t>
      </w:r>
      <w:r w:rsidRPr="00A8395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должности </w:t>
      </w:r>
      <w:r>
        <w:rPr>
          <w:rFonts w:ascii="Times New Roman" w:eastAsia="Calibri" w:hAnsi="Times New Roman" w:cs="Times New Roman"/>
          <w:sz w:val="24"/>
          <w:szCs w:val="24"/>
        </w:rPr>
        <w:t>заместителя начальника межрегионального отдела по надзору за объектами нефтегазового комплекса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закрепленные в настоящем должностном регламенте;</w:t>
      </w:r>
    </w:p>
    <w:p w:rsidR="00B52C4F" w:rsidRPr="00A83951" w:rsidRDefault="00B52C4F" w:rsidP="00B5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ж)  </w:t>
      </w: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знаний и умений в области информационно-коммуникационных технологий, в области ведения бюджетного учета.</w:t>
      </w:r>
    </w:p>
    <w:p w:rsidR="00B52C4F" w:rsidRPr="00A83951" w:rsidRDefault="00B52C4F" w:rsidP="00B52C4F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2.2.4. </w:t>
      </w: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Базовые умения:</w:t>
      </w:r>
    </w:p>
    <w:p w:rsidR="00B52C4F" w:rsidRPr="00A83951" w:rsidRDefault="00B52C4F" w:rsidP="00B5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этику делового общения;</w:t>
      </w:r>
    </w:p>
    <w:p w:rsidR="00B52C4F" w:rsidRPr="00A83951" w:rsidRDefault="00B52C4F" w:rsidP="00B5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и рационально использовать рабочее время;</w:t>
      </w:r>
    </w:p>
    <w:p w:rsidR="00B52C4F" w:rsidRPr="00A83951" w:rsidRDefault="00B52C4F" w:rsidP="00B5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умения;</w:t>
      </w:r>
    </w:p>
    <w:p w:rsidR="00B52C4F" w:rsidRPr="00A83951" w:rsidRDefault="00B52C4F" w:rsidP="00B52C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B52C4F" w:rsidRPr="00A83951" w:rsidRDefault="00B52C4F" w:rsidP="00B52C4F">
      <w:p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8395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в области информационно–коммуникационных технологий.</w:t>
      </w:r>
    </w:p>
    <w:p w:rsidR="009775CB" w:rsidRPr="005E2203" w:rsidRDefault="009775CB" w:rsidP="005E2203">
      <w:pPr>
        <w:shd w:val="clear" w:color="auto" w:fill="FFFFFF"/>
        <w:tabs>
          <w:tab w:val="left" w:pos="0"/>
        </w:tabs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28DA" w:rsidRPr="00B52C4F" w:rsidRDefault="00B52C4F" w:rsidP="00B52C4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  Профессионально-функциональные квалификационные требования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4E86" w:rsidRPr="005E2203" w:rsidRDefault="00D96AF2" w:rsidP="005E22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 w:rsidR="00B52C4F"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.1. Гражданский служащий, замещающий должность </w:t>
      </w:r>
      <w:r w:rsidR="00D43E2E" w:rsidRPr="005E2203">
        <w:rPr>
          <w:rFonts w:ascii="Times New Roman" w:eastAsia="Calibri" w:hAnsi="Times New Roman" w:cs="Times New Roman"/>
          <w:sz w:val="24"/>
          <w:szCs w:val="24"/>
        </w:rPr>
        <w:t>заместителя начальника</w:t>
      </w:r>
      <w:r w:rsidR="009E6A16"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5B34" w:rsidRPr="005E2203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E2203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5E2203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5E2203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5E2203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proofErr w:type="spellStart"/>
      <w:r w:rsidR="0066480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B52C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17F7B"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2C4F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B52C4F">
        <w:rPr>
          <w:rFonts w:ascii="Times New Roman" w:eastAsia="Calibri" w:hAnsi="Times New Roman" w:cs="Times New Roman"/>
          <w:sz w:val="24"/>
          <w:szCs w:val="24"/>
        </w:rPr>
        <w:br/>
      </w:r>
      <w:r w:rsidR="00B52C4F">
        <w:rPr>
          <w:rFonts w:ascii="Times New Roman" w:hAnsi="Times New Roman" w:cs="Times New Roman"/>
          <w:sz w:val="24"/>
          <w:szCs w:val="24"/>
        </w:rPr>
        <w:t>направлени</w:t>
      </w:r>
      <w:proofErr w:type="gramStart"/>
      <w:r w:rsidR="00B52C4F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="00B52C4F">
        <w:rPr>
          <w:rFonts w:ascii="Times New Roman" w:hAnsi="Times New Roman" w:cs="Times New Roman"/>
          <w:sz w:val="24"/>
          <w:szCs w:val="24"/>
        </w:rPr>
        <w:t>–ям) подготовки (специальности(–ям)) профессионального образования</w:t>
      </w:r>
      <w:r w:rsidR="00EB31B2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1B2" w:rsidRPr="005E220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«Государственное и муниципальное управление», «Менеджмент», «Управление персоналом», «Экономика» либо «Юриспруденция»,</w:t>
      </w:r>
      <w:r w:rsidR="00EB31B2" w:rsidRPr="005E22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17F7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75C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«Экология и природопользование», </w:t>
      </w:r>
      <w:r w:rsidR="00AF4E86" w:rsidRPr="005E2203">
        <w:rPr>
          <w:rFonts w:ascii="Times New Roman" w:eastAsia="Calibri" w:hAnsi="Times New Roman" w:cs="Times New Roman"/>
          <w:sz w:val="24"/>
          <w:szCs w:val="24"/>
        </w:rPr>
        <w:lastRenderedPageBreak/>
        <w:t>«Химическая технология энергонасыщенных материалов и изделий», «Прикладная геология, горное дело, нефтегазовое дело и геодезия», «Х</w:t>
      </w:r>
      <w:r w:rsidR="00AF4E86" w:rsidRPr="005E2203">
        <w:rPr>
          <w:rFonts w:ascii="Times New Roman" w:eastAsia="Calibri" w:hAnsi="Times New Roman" w:cs="Times New Roman"/>
          <w:bCs/>
          <w:sz w:val="24"/>
          <w:szCs w:val="24"/>
        </w:rPr>
        <w:t xml:space="preserve">имические технологии» </w:t>
      </w:r>
      <w:r w:rsidR="00AF4E86" w:rsidRPr="005E2203">
        <w:rPr>
          <w:rFonts w:ascii="Times New Roman" w:eastAsia="Calibri" w:hAnsi="Times New Roman" w:cs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</w:t>
      </w:r>
      <w:proofErr w:type="gramStart"/>
      <w:r w:rsidR="00AF4E86" w:rsidRPr="005E2203">
        <w:rPr>
          <w:rFonts w:ascii="Times New Roman" w:eastAsia="Calibri" w:hAnsi="Times New Roman" w:cs="Times New Roman"/>
          <w:sz w:val="24"/>
          <w:szCs w:val="24"/>
        </w:rPr>
        <w:t>перечнях</w:t>
      </w:r>
      <w:proofErr w:type="gramEnd"/>
      <w:r w:rsidR="00AF4E86" w:rsidRPr="005E2203">
        <w:rPr>
          <w:rFonts w:ascii="Times New Roman" w:eastAsia="Calibri" w:hAnsi="Times New Roman" w:cs="Times New Roman"/>
          <w:sz w:val="24"/>
          <w:szCs w:val="24"/>
        </w:rPr>
        <w:t xml:space="preserve">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3060E4" w:rsidRPr="005E2203" w:rsidRDefault="003F55C5" w:rsidP="005E22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 w:rsidR="00B52C4F"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.2. </w:t>
      </w:r>
      <w:r w:rsidRPr="005E2203">
        <w:rPr>
          <w:rFonts w:ascii="Times New Roman" w:eastAsia="Calibri" w:hAnsi="Times New Roman" w:cs="Times New Roman"/>
          <w:sz w:val="24"/>
          <w:szCs w:val="24"/>
        </w:rPr>
        <w:tab/>
        <w:t xml:space="preserve">Гражданский служащий, замещающий должность заместителя начальника отдела, </w:t>
      </w:r>
      <w:r w:rsidR="003060E4"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должен </w:t>
      </w:r>
      <w:r w:rsidR="003060E4"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обладать </w:t>
      </w:r>
      <w:r w:rsidR="003060E4"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следующими </w:t>
      </w:r>
      <w:r w:rsidR="003060E4"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профессиональными </w:t>
      </w:r>
      <w:r w:rsidR="003060E4"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знаниями </w:t>
      </w:r>
      <w:r w:rsidR="003060E4"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3060E4" w:rsidRPr="005E220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сфере </w:t>
      </w:r>
    </w:p>
    <w:p w:rsidR="003F55C5" w:rsidRPr="005E2203" w:rsidRDefault="003F55C5" w:rsidP="005E22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законодательства Российской Федерации: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Конституцией Российской Федерации;</w:t>
      </w:r>
    </w:p>
    <w:p w:rsidR="00B52C4F" w:rsidRDefault="00B52C4F" w:rsidP="00B52C4F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27 июля 2004 г. № 79-ФЗ «О государственной гражданской службе Российской Федерации»;</w:t>
      </w:r>
    </w:p>
    <w:p w:rsidR="00B52C4F" w:rsidRPr="00B52C4F" w:rsidRDefault="00B52C4F" w:rsidP="00B52C4F">
      <w:pPr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25 декабря 2008 г. № 273-ФЗ «О противодействии коррупции»;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июля 1993 г. № 5485-1  «О государственной тайне»;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69-ФЗ «О пожарной безопасности»;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21 декабря 1994 г. № 68-ФЗ «О защите населения и территорий от чрезвычайных ситуаций природного и техногенного характера»;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августа 1995 г. № 151-ФЗ «Об аварийно-спасательных службах и статусе спасателей»;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30 ноября 1995 г. </w:t>
      </w:r>
      <w:hyperlink r:id="rId10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>№ 187-ФЗ</w:t>
        </w:r>
      </w:hyperlink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«О континентальном шельфе Российской Федерации»; 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21 июля 1997 г. № 116-ФЗ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br/>
        <w:t>«О промышленной безопасности опасных производственных объектов»;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 июля 1998 г. №</w:t>
      </w:r>
      <w:hyperlink r:id="rId11" w:history="1">
        <w:r>
          <w:rPr>
            <w:rStyle w:val="ae"/>
            <w:rFonts w:ascii="Times New Roman" w:eastAsia="Calibri" w:hAnsi="Times New Roman" w:cs="Times New Roman"/>
            <w:sz w:val="24"/>
            <w:szCs w:val="24"/>
            <w:lang w:bidi="ru-RU"/>
          </w:rPr>
          <w:t xml:space="preserve"> 155-ФЗ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t>«О внутренних морских водах, территориальном море и прилежащей зоне Российской Федерации»;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октября 1999 г.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декабря 2002 г. № 184-ФЗ «О техническом регулировании»;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мая 2006 г. № 59-ФЗ «О порядке рассмотрения обращений граждан Российской Федерации»;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 марта 2007 г. № 25-ФЗ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6 марта 2006 г. № 35-ФЗ «О противодействии терроризму»;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22 июля 2008 г. № 123-ФЗ «Технический регламент о требованиях пожарной безопасности»;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30 декабря  2009 г. № 384-ФЗ «Технический регламент о безопасности зданий и сооружений»;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27 июля 2010 г. № 210-ФЗ «Об организации предоставления государственных и муниципальных услуг»;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от 27 июля 2010 г. № 225-ФЗ «Об обязательном </w:t>
      </w:r>
      <w:r>
        <w:rPr>
          <w:rFonts w:ascii="Times New Roman" w:eastAsia="Calibri" w:hAnsi="Times New Roman" w:cs="Times New Roman"/>
          <w:sz w:val="24"/>
          <w:szCs w:val="24"/>
          <w:lang w:bidi="ru-RU"/>
        </w:rPr>
        <w:lastRenderedPageBreak/>
        <w:t>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Федеральным законом от 4 мая 2011 г. № 99-ФЗ «О лицензировании отдельных видов деятельности»;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Федеральным законом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 31 марта 1999 г. </w:t>
      </w:r>
      <w:hyperlink r:id="rId12" w:history="1">
        <w:r>
          <w:rPr>
            <w:rStyle w:val="ae"/>
            <w:rFonts w:ascii="Times New Roman" w:eastAsia="Calibri" w:hAnsi="Times New Roman" w:cs="Times New Roman"/>
            <w:sz w:val="24"/>
            <w:szCs w:val="24"/>
          </w:rPr>
          <w:t>№ 69-ФЗ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«О газоснабжении в Российской Федерации»; </w:t>
      </w:r>
    </w:p>
    <w:p w:rsidR="00CA5E6D" w:rsidRPr="00CA5E6D" w:rsidRDefault="00CA5E6D" w:rsidP="00CA5E6D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6 марта 2006 г. № 35-ФЗ «О противодействии терроризму»;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Законом Российской Федерации от 21 февраля 1992 г. № 2395-1 «О недрах»;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Гражданским кодексом Российской Федерации от 30 ноября 1994 г. № 51-ФЗ (часть 1 и 2);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Кодексом Российской Федерации об административных правонарушениях от 30 декабря 2001 г. № 195-ФЗ (глава 9);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993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Градостроительным кодексом Российской Федерации от 29 декабря 2004 г. № 190-ФЗ;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10 марта 1999 г. № 263 «Об организации и осуществлении производственного контроля за соблюдением требований промышленной  Российской Федерации»;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  <w:lang w:bidi="ru-RU"/>
        </w:rPr>
        <w:t>постановлением Правительства Российской Федерации от 25 декабря 2013 г. № 1244 «Об антитеррористической защищенности объектов (территорий)»;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20 ноября 2000 г. № 878 «Об утверждении Правил охраны газораспределительных сетей»; 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17 мая 2002 г.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№ 317 «Правила пользования газом и предоставления услуг по газоснабжению в Российской Федерации»; 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21 июля 2008 года № 549  «Правила поставки газа для обеспечения коммунально-бытовых нужд граждан»; 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 от 29 октября 2010 г. № 870 «Об утверждении технического регламента о безопасности сетей газораспределения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 от 14 мая 2013 г. № 410 «Правила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услуги»;</w:t>
      </w:r>
    </w:p>
    <w:p w:rsidR="00CA5E6D" w:rsidRDefault="00CA5E6D" w:rsidP="00CA5E6D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порядок взаимодействия федеральных органов исполнительной власти, органов государственной власти субъектов Российской Федерации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 акта; 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распоряжением Правительства Российской Федерации от 10 июня 2011 г. № 1005-р «Перечень документов в области стандартизации, содержащих правила и методы отбора образцов, необходимых для применения и исполнения технического регламента о безопасности сетей газораспределения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газопотребления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осуществления оценки соответствия»; </w:t>
      </w:r>
    </w:p>
    <w:p w:rsidR="00D0799A" w:rsidRDefault="00D0799A" w:rsidP="00D0799A">
      <w:pPr>
        <w:widowControl w:val="0"/>
        <w:numPr>
          <w:ilvl w:val="0"/>
          <w:numId w:val="12"/>
        </w:numPr>
        <w:tabs>
          <w:tab w:val="left" w:pos="-2127"/>
          <w:tab w:val="left" w:pos="1418"/>
        </w:tabs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bidi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иными правовыми актами, знание которых необходимо для надлежащего исполнения гражданским служащим должностных обязанностей.</w:t>
      </w:r>
    </w:p>
    <w:p w:rsidR="009775CB" w:rsidRPr="005E2203" w:rsidRDefault="009775CB" w:rsidP="00D079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 w:rsidR="00B52C4F"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.3. </w:t>
      </w:r>
      <w:r w:rsidR="0085023B" w:rsidRPr="005E2203">
        <w:rPr>
          <w:rFonts w:ascii="Times New Roman" w:eastAsia="Calibri" w:hAnsi="Times New Roman" w:cs="Times New Roman"/>
          <w:sz w:val="24"/>
          <w:szCs w:val="24"/>
        </w:rPr>
        <w:tab/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основные положения безопасности ведения работ при пользовании недрами;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подготовки материалов и рассмотрения дел об административных правонарушениях в сфере п</w:t>
      </w:r>
      <w:r w:rsidR="007D2D6F"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ромышленной безопасности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;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</w:t>
      </w:r>
      <w:r w:rsidR="007D2D6F"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ектах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;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проведения расследований несчастных случаев и аварий на опасных п</w:t>
      </w:r>
      <w:r w:rsidR="007D2D6F"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роизводственных объектах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; 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лицензирования эксплуатации взрывопожароопасных и химически опасных производственных объектов I, II и III классов </w:t>
      </w:r>
      <w:r w:rsidR="007D2D6F"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опасности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;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порядок лицензирования деятельности по проведению экспертизы промышленной безопасности;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порядок  выдачи разрешений на </w:t>
      </w:r>
      <w:proofErr w:type="gramStart"/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>право ведения</w:t>
      </w:r>
      <w:proofErr w:type="gramEnd"/>
      <w:r w:rsidRPr="005E2203">
        <w:rPr>
          <w:rFonts w:ascii="Times New Roman" w:eastAsia="Calibri" w:hAnsi="Times New Roman" w:cs="Times New Roman"/>
          <w:sz w:val="24"/>
          <w:szCs w:val="24"/>
          <w:lang w:eastAsia="ru-RU" w:bidi="ru-RU"/>
        </w:rPr>
        <w:t xml:space="preserve"> работ в области промышленной безопасности;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общие требования промышленной безопасности в отношении опасных производственных объектов нефтегазового комплекса, магистрального трубопроводного транспорта, нефтехимических, нефтегазоперерабатывающих производств, складов нефти и нефтепродуктов, сетей газораспределения и газ потребления;</w:t>
      </w:r>
    </w:p>
    <w:p w:rsidR="009775CB" w:rsidRPr="005E2203" w:rsidRDefault="009775CB" w:rsidP="005E2203">
      <w:pPr>
        <w:widowControl w:val="0"/>
        <w:numPr>
          <w:ilvl w:val="1"/>
          <w:numId w:val="13"/>
        </w:numPr>
        <w:tabs>
          <w:tab w:val="left" w:pos="0"/>
          <w:tab w:val="left" w:pos="142"/>
          <w:tab w:val="left" w:pos="567"/>
          <w:tab w:val="left" w:pos="1418"/>
          <w:tab w:val="left" w:pos="1701"/>
          <w:tab w:val="left" w:pos="184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 w:bidi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требования технических регламентов в установленной сфере промышленной безопасности объектов нефтегазового комплекса.</w:t>
      </w:r>
    </w:p>
    <w:p w:rsidR="009775CB" w:rsidRPr="005E2203" w:rsidRDefault="009775CB" w:rsidP="005E22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 w:rsidR="00B52C4F"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.4. </w:t>
      </w:r>
      <w:r w:rsidR="0085023B" w:rsidRPr="005E2203">
        <w:rPr>
          <w:rFonts w:ascii="Times New Roman" w:eastAsia="Calibri" w:hAnsi="Times New Roman" w:cs="Times New Roman"/>
          <w:sz w:val="24"/>
          <w:szCs w:val="24"/>
        </w:rPr>
        <w:tab/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62DFA" w:rsidRPr="005E2203">
        <w:rPr>
          <w:rFonts w:ascii="Times New Roman" w:eastAsia="Calibri" w:hAnsi="Times New Roman" w:cs="Times New Roman"/>
          <w:sz w:val="24"/>
          <w:szCs w:val="24"/>
        </w:rPr>
        <w:t xml:space="preserve">заместителя начальника </w:t>
      </w:r>
      <w:r w:rsidR="00B52C4F"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по надзору за объектами нефтегазового комплекса </w:t>
      </w:r>
      <w:r w:rsidR="00E72B10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профессиональными умениями: </w:t>
      </w:r>
    </w:p>
    <w:p w:rsidR="009775CB" w:rsidRPr="005E2203" w:rsidRDefault="009775CB" w:rsidP="005E2203">
      <w:pPr>
        <w:widowControl w:val="0"/>
        <w:numPr>
          <w:ilvl w:val="0"/>
          <w:numId w:val="14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анализировать причины возникновения инцидента на опасном 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производственном объекте, принимать меры по устранению указанных причин и профилактике подобных инцидентов;</w:t>
      </w:r>
    </w:p>
    <w:p w:rsidR="009775CB" w:rsidRPr="005E2203" w:rsidRDefault="009775CB" w:rsidP="005E2203">
      <w:pPr>
        <w:widowControl w:val="0"/>
        <w:numPr>
          <w:ilvl w:val="0"/>
          <w:numId w:val="14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и прогнозировать риски аварий на оп</w:t>
      </w:r>
      <w:r w:rsidR="003706F7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асных производственных объектах, </w:t>
      </w: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связанных с такими авариями угроз;</w:t>
      </w:r>
    </w:p>
    <w:p w:rsidR="009775CB" w:rsidRPr="005E2203" w:rsidRDefault="009775CB" w:rsidP="005E2203">
      <w:pPr>
        <w:widowControl w:val="0"/>
        <w:numPr>
          <w:ilvl w:val="0"/>
          <w:numId w:val="14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9775CB" w:rsidRPr="005E2203" w:rsidRDefault="009775CB" w:rsidP="005E2203">
      <w:pPr>
        <w:widowControl w:val="0"/>
        <w:numPr>
          <w:ilvl w:val="0"/>
          <w:numId w:val="14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подготавливать и рассматривать материалы дел об административных правонарушениях и </w:t>
      </w:r>
      <w:r w:rsidRPr="005E220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применять меры административного воздействия;</w:t>
      </w:r>
    </w:p>
    <w:p w:rsidR="009775CB" w:rsidRPr="005E2203" w:rsidRDefault="009775CB" w:rsidP="005E2203">
      <w:pPr>
        <w:widowControl w:val="0"/>
        <w:numPr>
          <w:ilvl w:val="0"/>
          <w:numId w:val="14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расследования причин аварий, несчастных случаев и оформлять результаты расследования причин аварий и несчастных случаев на опасных производственных объектах;</w:t>
      </w:r>
    </w:p>
    <w:p w:rsidR="009775CB" w:rsidRPr="005E2203" w:rsidRDefault="009775CB" w:rsidP="005E2203">
      <w:pPr>
        <w:widowControl w:val="0"/>
        <w:numPr>
          <w:ilvl w:val="0"/>
          <w:numId w:val="14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рассмотрение и анализ результатов нарушений требований промышленной безопасности, лицензионных условий и требований на опасных производственных объектах нефтегазового комплекса; </w:t>
      </w:r>
    </w:p>
    <w:p w:rsidR="009775CB" w:rsidRPr="005E2203" w:rsidRDefault="009775CB" w:rsidP="005E2203">
      <w:pPr>
        <w:widowControl w:val="0"/>
        <w:numPr>
          <w:ilvl w:val="0"/>
          <w:numId w:val="14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установление полноты и достоверности сведений при присвоении опасному производственному объекту нефтегазового комплекса  класса опасности;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75CB" w:rsidRPr="005E2203" w:rsidRDefault="009775CB" w:rsidP="005E2203">
      <w:pPr>
        <w:widowControl w:val="0"/>
        <w:numPr>
          <w:ilvl w:val="0"/>
          <w:numId w:val="14"/>
        </w:numPr>
        <w:tabs>
          <w:tab w:val="left" w:pos="426"/>
          <w:tab w:val="left" w:pos="709"/>
          <w:tab w:val="left" w:pos="1418"/>
          <w:tab w:val="left" w:pos="1701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заявительных документов соискателя лицензии, лицензиата на предмет соблюдения лицензионных требований.</w:t>
      </w:r>
    </w:p>
    <w:p w:rsidR="009775CB" w:rsidRPr="005E2203" w:rsidRDefault="009775CB" w:rsidP="005E2203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>2.</w:t>
      </w:r>
      <w:r w:rsidR="00B52C4F">
        <w:rPr>
          <w:rFonts w:ascii="Times New Roman" w:eastAsia="Calibri" w:hAnsi="Times New Roman" w:cs="Times New Roman"/>
          <w:sz w:val="24"/>
          <w:szCs w:val="24"/>
        </w:rPr>
        <w:t>3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.5. </w:t>
      </w:r>
      <w:r w:rsidR="0085023B" w:rsidRPr="005E2203">
        <w:rPr>
          <w:rFonts w:ascii="Times New Roman" w:eastAsia="Calibri" w:hAnsi="Times New Roman" w:cs="Times New Roman"/>
          <w:sz w:val="24"/>
          <w:szCs w:val="24"/>
        </w:rPr>
        <w:tab/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F62DFA" w:rsidRPr="005E2203">
        <w:rPr>
          <w:rFonts w:ascii="Times New Roman" w:eastAsia="Calibri" w:hAnsi="Times New Roman" w:cs="Times New Roman"/>
          <w:sz w:val="24"/>
          <w:szCs w:val="24"/>
        </w:rPr>
        <w:t xml:space="preserve">заместителя начальника </w:t>
      </w:r>
      <w:r w:rsidR="00B52C4F"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по надзору за объектами нефтегазового комплекса </w:t>
      </w:r>
      <w:r w:rsidR="00E72B10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9775CB" w:rsidRPr="005E2203" w:rsidRDefault="009775CB" w:rsidP="005E2203">
      <w:pPr>
        <w:pStyle w:val="a8"/>
        <w:numPr>
          <w:ilvl w:val="0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9775CB" w:rsidRPr="005E2203" w:rsidRDefault="009775CB" w:rsidP="005E2203">
      <w:pPr>
        <w:pStyle w:val="a8"/>
        <w:numPr>
          <w:ilvl w:val="0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9775CB" w:rsidRPr="005E2203" w:rsidRDefault="009775CB" w:rsidP="005E2203">
      <w:pPr>
        <w:pStyle w:val="a8"/>
        <w:numPr>
          <w:ilvl w:val="0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9775CB" w:rsidRPr="005E2203" w:rsidRDefault="009775CB" w:rsidP="005E2203">
      <w:pPr>
        <w:pStyle w:val="a8"/>
        <w:numPr>
          <w:ilvl w:val="0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9775CB" w:rsidRPr="005E2203" w:rsidRDefault="009775CB" w:rsidP="005E2203">
      <w:pPr>
        <w:pStyle w:val="a8"/>
        <w:numPr>
          <w:ilvl w:val="0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9775CB" w:rsidRPr="005E2203" w:rsidRDefault="009775CB" w:rsidP="005E2203">
      <w:pPr>
        <w:pStyle w:val="a8"/>
        <w:numPr>
          <w:ilvl w:val="0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9775CB" w:rsidRPr="005E2203" w:rsidRDefault="009775CB" w:rsidP="005E2203">
      <w:pPr>
        <w:pStyle w:val="a8"/>
        <w:numPr>
          <w:ilvl w:val="0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9775CB" w:rsidRPr="005E2203" w:rsidRDefault="009775CB" w:rsidP="005E2203">
      <w:pPr>
        <w:pStyle w:val="a8"/>
        <w:numPr>
          <w:ilvl w:val="0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9775CB" w:rsidRPr="005E2203" w:rsidRDefault="009775CB" w:rsidP="005E2203">
      <w:pPr>
        <w:pStyle w:val="a8"/>
        <w:numPr>
          <w:ilvl w:val="0"/>
          <w:numId w:val="15"/>
        </w:numPr>
        <w:tabs>
          <w:tab w:val="left" w:pos="1418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9775CB" w:rsidRPr="005E2203" w:rsidRDefault="009775CB" w:rsidP="005E2203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2.2.6. Гражданский служащий, замещающий должность </w:t>
      </w:r>
      <w:r w:rsidR="00F62DFA" w:rsidRPr="005E2203">
        <w:rPr>
          <w:rFonts w:ascii="Times New Roman" w:eastAsia="Calibri" w:hAnsi="Times New Roman" w:cs="Times New Roman"/>
          <w:sz w:val="24"/>
          <w:szCs w:val="24"/>
        </w:rPr>
        <w:t xml:space="preserve">заместителя начальника </w:t>
      </w:r>
      <w:r w:rsidR="00B52C4F"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по надзору за объектами нефтегазового комплекса </w:t>
      </w:r>
      <w:r w:rsidR="00E72B10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Pr="005E2203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9775CB" w:rsidRPr="005E2203" w:rsidRDefault="009775CB" w:rsidP="005E2203">
      <w:pPr>
        <w:pStyle w:val="a8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9775CB" w:rsidRPr="005E2203" w:rsidRDefault="009775CB" w:rsidP="005E2203">
      <w:pPr>
        <w:pStyle w:val="a8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9775CB" w:rsidRPr="005E2203" w:rsidRDefault="009775CB" w:rsidP="005E2203">
      <w:pPr>
        <w:pStyle w:val="a8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формирование и ведение реестров для обеспечения контрольно-надзорных полномочий;</w:t>
      </w:r>
    </w:p>
    <w:p w:rsidR="009775CB" w:rsidRPr="005E2203" w:rsidRDefault="009775CB" w:rsidP="005E2203">
      <w:pPr>
        <w:pStyle w:val="a8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9775CB" w:rsidRPr="005E2203" w:rsidRDefault="009775CB" w:rsidP="005E220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52C4F" w:rsidRDefault="00B52C4F" w:rsidP="00B52C4F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Должностные обязанности</w:t>
      </w:r>
    </w:p>
    <w:p w:rsidR="00B52C4F" w:rsidRDefault="00B52C4F" w:rsidP="00B52C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обязан:</w:t>
      </w:r>
    </w:p>
    <w:p w:rsidR="00B52C4F" w:rsidRDefault="00B52C4F" w:rsidP="00B52C4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3.1.1.</w:t>
      </w: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15 Федерального закона  от  27  июля 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79-ФЗ «О государственной гражданской службе Российской  Федерации»  (далее - Федеральный закон № 79-ФЗ): 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B52C4F" w:rsidRDefault="00B52C4F" w:rsidP="00B52C4F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исполнять должностные обязанности в соответствии с должностным регламентом;</w:t>
      </w:r>
    </w:p>
    <w:p w:rsidR="00B52C4F" w:rsidRDefault="00B52C4F" w:rsidP="00B52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служебный распорядок территориального органа Ростехнадзора;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соблюдать общие принципы служебного поведения государственных гражданских служащих, утвержденные Указом Президента Российской Федерации от </w:t>
      </w:r>
      <w:r>
        <w:rPr>
          <w:rFonts w:ascii="Times New Roman" w:hAnsi="Times New Roman" w:cs="Times New Roman"/>
          <w:sz w:val="24"/>
          <w:szCs w:val="24"/>
        </w:rPr>
        <w:br/>
        <w:t>12 августа 2002 г. № 885 «Об утверждении общих принципов служебного поведения государственных служащих» (Собрание законодательства Российской Федерации, 19.08.2002, № 33, ст. 3196; 26.03.2007, № 13, ст. 1531; 20.07.2009, № 29, ст. 3658) (далее - Указ Президента № 885).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>
        <w:rPr>
          <w:rFonts w:ascii="Times New Roman" w:hAnsi="Times New Roman" w:cs="Times New Roman"/>
          <w:sz w:val="24"/>
          <w:szCs w:val="24"/>
        </w:rPr>
        <w:tab/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>
        <w:rPr>
          <w:rFonts w:ascii="Times New Roman" w:hAnsi="Times New Roman" w:cs="Times New Roman"/>
          <w:sz w:val="24"/>
          <w:szCs w:val="24"/>
        </w:rPr>
        <w:tab/>
        <w:t>По поручению руководства управления отстаивать позиции, защищать права и законные интересы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территориальный орган Ростехнадзора.</w:t>
      </w:r>
    </w:p>
    <w:p w:rsidR="00B52C4F" w:rsidRDefault="00B52C4F" w:rsidP="00B52C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>
        <w:rPr>
          <w:rFonts w:ascii="Times New Roman" w:hAnsi="Times New Roman" w:cs="Times New Roman"/>
          <w:sz w:val="24"/>
          <w:szCs w:val="24"/>
        </w:rPr>
        <w:tab/>
        <w:t>Рассматривать устные или письменные обращения граждан и юридических лиц в соответствии с компетенцией отдела.</w:t>
      </w:r>
    </w:p>
    <w:p w:rsidR="00AF29F8" w:rsidRPr="005E2203" w:rsidRDefault="004954F3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3.1.5.</w:t>
      </w:r>
      <w:r w:rsidR="00AF29F8" w:rsidRPr="005E2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F29F8" w:rsidRPr="005E22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Организовывать и осуществлять надзор:</w:t>
      </w:r>
    </w:p>
    <w:p w:rsidR="00904CEF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требований по безопасному ведению работ при разработке месторождений углеводородного сырья и подземных хра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нилищ газа, а также по предупреждению и устранению их вредного влияния на население, окружающую природную среду, здания, сооружения и природные объекты, в том числе при консервации и ликвидации предприятий по добыче полезных ископаемых и подземных сооружений, не связанных с добычей полезных ископаемых;</w:t>
      </w:r>
      <w:proofErr w:type="gramEnd"/>
    </w:p>
    <w:p w:rsidR="00904CEF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требований по технологии ведения работ, связанных с пользованием недрами, при реализации технических проектов, планов (программ) и схем развития горных работ, а также иной документации на осуществление работ при разработке месторождений углеводородного сырья и подземных хра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нилищ газа;</w:t>
      </w:r>
    </w:p>
    <w:p w:rsidR="00904CEF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правильностью пространственных измерений и определения параметров границ горных отводов, границ ведения горных и взрывных работ, опасных зон, зон охраны от вредного влияния горных работ при разработке месторождений углеводородного сырья и подземных хра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нилищ газа;</w:t>
      </w:r>
    </w:p>
    <w:p w:rsidR="00904CEF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проведением маркшейдерских наблюдений, необходимых для обеспечения нормального технологического цикла и достоверного учета объемов горных работ и прогнозирования опасных ситуаций, соблюдения установленных требований по ведению маркшейдерской документации при разработке месторождений углеводородного сырья и подземных хра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нилищ газа и обеспечению ее сохранности;</w:t>
      </w:r>
    </w:p>
    <w:p w:rsidR="00904CEF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правильностью использования взрывчатых веществ и сре</w:t>
      </w:r>
      <w:proofErr w:type="gramStart"/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взр</w:t>
      </w:r>
      <w:proofErr w:type="gramEnd"/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ывания, их надлежащий учет, хранение и расходование на объектах, связанных с пользованием недрами, а также соблюдение требований пожарной безопасности на объектах и при ведении взрывных работ на объектах, связанных с разработкой месторождений углеводородного сырья и подземных хра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нилищ газа;</w:t>
      </w:r>
    </w:p>
    <w:p w:rsidR="00DE4F84" w:rsidRPr="005E2203" w:rsidRDefault="00DE4F84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эксплуатацией оборудования, работающего под избыточным давлением; </w:t>
      </w:r>
    </w:p>
    <w:p w:rsidR="00904CEF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готовностью поднадзорных организаций к локализации и ликвидации аварий на подконтрольных объектах;</w:t>
      </w:r>
    </w:p>
    <w:p w:rsidR="00904CEF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подготовки и аттестации руководителей и специалистов, проверки знаний рабочих поднадзорных организаций в области промышленной безопасности;</w:t>
      </w:r>
    </w:p>
    <w:p w:rsidR="00904CEF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порядков разработки деклараций промышленной безопасности, осуществления экспертизы промышленной безопасности и требований к оформлению заключений экспертизы промышленной безопасности, проведения технического расследования причин аварий, инцидентов, несчастных случаев и оформления соответствующих актов расследования;</w:t>
      </w:r>
    </w:p>
    <w:p w:rsidR="0047778A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выполнением поднадзорными организациями установленных правил осуществления производственного контроля за соблюдением требований промышленной безопасности на опа</w:t>
      </w:r>
      <w:r w:rsidR="0047778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сных производственных объектах.</w:t>
      </w:r>
    </w:p>
    <w:p w:rsidR="00904CEF" w:rsidRPr="005E2203" w:rsidRDefault="004954F3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3.1.6.</w:t>
      </w:r>
      <w:r w:rsidR="0047778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Обобщать и анализировать отчетную информацию о состоянии исполнения государственных функций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надзора за объектами </w:t>
      </w:r>
      <w:bookmarkStart w:id="6" w:name="_GoBack"/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нефтегазод</w:t>
      </w:r>
      <w:bookmarkEnd w:id="6"/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обычи</w:t>
      </w:r>
      <w:r w:rsidR="00904CEF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904CEF" w:rsidRPr="005E2203" w:rsidRDefault="00904CEF" w:rsidP="005E22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регистрации опасных производственных объектов и ведению государственного реестра опасных производственных объектов;</w:t>
      </w:r>
    </w:p>
    <w:p w:rsidR="00904CEF" w:rsidRPr="005E2203" w:rsidRDefault="00904CEF" w:rsidP="005E2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выдаче разрешений на производство взрывных работ;</w:t>
      </w:r>
    </w:p>
    <w:p w:rsidR="00904CEF" w:rsidRPr="005E2203" w:rsidRDefault="0085023B" w:rsidP="005E22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F62DF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F62DF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лицензированию деятельности по эксплуатации </w:t>
      </w:r>
      <w:r w:rsidR="00F62DF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 w:bidi="ru-RU"/>
        </w:rPr>
        <w:t>взрывопожароопасных и химически опасных производственных объектов I, II и III классов опасности</w:t>
      </w:r>
      <w:r w:rsidR="00904CEF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;</w:t>
      </w:r>
    </w:p>
    <w:p w:rsidR="00904CEF" w:rsidRPr="005E2203" w:rsidRDefault="00904CEF" w:rsidP="005E22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лицензированию деятельности по проведению маркшейдерских работ;</w:t>
      </w:r>
    </w:p>
    <w:p w:rsidR="0047778A" w:rsidRPr="005E2203" w:rsidRDefault="0085023B" w:rsidP="005E220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F62DF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="00F62DF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лицензированию деятельности по проведению экспер</w:t>
      </w:r>
      <w:r w:rsidR="0047778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тизы промышленной безопасности.</w:t>
      </w:r>
    </w:p>
    <w:p w:rsidR="00904CEF" w:rsidRPr="005E2203" w:rsidRDefault="004954F3" w:rsidP="005E220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3.1.7.</w:t>
      </w:r>
      <w:r w:rsidR="0047778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осуществлении административных процедур по регистрации опасных производственных объектов и ведению государственного реестра опасных производственных объектов осуществлять следующие действия:</w:t>
      </w:r>
    </w:p>
    <w:p w:rsidR="00904CEF" w:rsidRPr="005E2203" w:rsidRDefault="00904CEF" w:rsidP="005E22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порядок исполнения государственной функции при телефонных, письменных и устных обращениях работников организаций, эксплуатирующих опасные производственные объекты;</w:t>
      </w:r>
    </w:p>
    <w:p w:rsidR="00904CEF" w:rsidRPr="005E2203" w:rsidRDefault="00904CEF" w:rsidP="005E220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</w:t>
      </w:r>
      <w:r w:rsidR="0014666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ультации по следующим вопросам: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перечня документов, необходимых для регистрации, перерегистрации, исключения и внесения изменений в государственный реестр опасных производственных объектов;</w:t>
      </w:r>
      <w:r w:rsidR="0014666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местонахождения согласующего регистрирующего органа;</w:t>
      </w:r>
      <w:r w:rsidR="0014666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времени приема и выдачи документов;</w:t>
      </w:r>
      <w:r w:rsidR="0014666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срокам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исполнения государственной функции;</w:t>
      </w:r>
      <w:r w:rsidR="0014666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принципам идентификации опасных производственных объектов;</w:t>
      </w:r>
      <w:r w:rsidR="0014666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порядка обжалования действий (бездействия) и решений, осуществляемых и принимаемых в ходе исполнения государственной функции;</w:t>
      </w:r>
      <w:proofErr w:type="gramEnd"/>
    </w:p>
    <w:p w:rsidR="00904CEF" w:rsidRPr="005E2203" w:rsidRDefault="00F62DFA" w:rsidP="005E2203">
      <w:pPr>
        <w:widowControl w:val="0"/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проверять полноту и достоверность представляемого эксплуатирующей организацией пакета документов;</w:t>
      </w:r>
    </w:p>
    <w:p w:rsidR="00904CEF" w:rsidRPr="005E2203" w:rsidRDefault="00904CEF" w:rsidP="005E2203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рассмотрении пакета докуме</w:t>
      </w:r>
      <w:r w:rsidR="0014666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нтов проверяет и устанавливает: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соответствие характеристик оборудования (технических устройств), эксплуатируемого в составе опасного производственного объекта, срок его эксплуатации и дата выпуска,  заво</w:t>
      </w:r>
      <w:r w:rsidR="0014666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дские и регистрационные номера;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соответствие количества обращаемого на опасном производственном объекте опасного вещества указанному в представленных документах, типу опас</w:t>
      </w:r>
      <w:r w:rsidR="0014666A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ного производственного объекта; </w:t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надзорной деятельности на регистрируемом опасном производственном объекте и т.д.</w:t>
      </w:r>
      <w:proofErr w:type="gramEnd"/>
    </w:p>
    <w:p w:rsidR="00904CEF" w:rsidRPr="005E2203" w:rsidRDefault="00904CEF" w:rsidP="005E2203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участвовать в процедуре согласования предоставленных заявителем сведений;</w:t>
      </w:r>
    </w:p>
    <w:p w:rsidR="00904CEF" w:rsidRPr="005E2203" w:rsidRDefault="00904CEF" w:rsidP="005E2203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осуществлять контроль идентификации опасных производственных объектов, эксплуатируемых в составе эксплуатирующей организации;</w:t>
      </w:r>
    </w:p>
    <w:p w:rsidR="00904CEF" w:rsidRPr="005E2203" w:rsidRDefault="00904CEF" w:rsidP="005E2203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обеспечивать сохранность информации в бумажном и электронном виде;</w:t>
      </w:r>
    </w:p>
    <w:p w:rsidR="00904CEF" w:rsidRPr="005E2203" w:rsidRDefault="00904CEF" w:rsidP="005E2203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="004A2400"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осуществлять дополнительные действия, связанные с ведением государственного реестра опасных производственных объектов и его актуализацией;</w:t>
      </w:r>
    </w:p>
    <w:p w:rsidR="00904CEF" w:rsidRPr="005E2203" w:rsidRDefault="00904CEF" w:rsidP="005E2203">
      <w:pPr>
        <w:widowControl w:val="0"/>
        <w:tabs>
          <w:tab w:val="left" w:pos="0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наличии каких-либо несоответствий, готовить письменное уведомление или по телефону извещать такую организацию о представлении дополнительных сведений (документов).</w:t>
      </w:r>
    </w:p>
    <w:p w:rsidR="00904CEF" w:rsidRPr="005E2203" w:rsidRDefault="004954F3" w:rsidP="005E2203">
      <w:pPr>
        <w:tabs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3.1.8.</w:t>
      </w:r>
      <w:r w:rsidR="00376C65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осуществлении административных процедур по лицензированию деятельности по эксплуатации </w:t>
      </w:r>
      <w:r w:rsidR="00F62DFA" w:rsidRPr="005E220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взрывопожароопасных и химически опасных производственных объектов I, II и III классов опасности</w:t>
      </w:r>
      <w:r w:rsidR="00F62DF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следующие действия: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разъяснять порядок исполнения государственной функции при телефонных, письменных и устных обращениях работников организаций, соискателей лицензий или лицензиатов;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50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конс</w:t>
      </w:r>
      <w:r w:rsidR="000018A9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ультации по следующим вопросам: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перечню документов, необходимых для получения, переоформления, продления лицензий, комплектности (достаточно</w:t>
      </w:r>
      <w:r w:rsidR="000018A9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сти) представленных документов;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</w:t>
      </w:r>
      <w:r w:rsidR="000018A9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хождению лицензирующего органа;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срокам испо</w:t>
      </w:r>
      <w:r w:rsidR="000018A9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лнения государственной функции;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порядку обжалования действий (бездействия) и решений, осуществляемых и принимаемых в ходе исполнения государственной функции;</w:t>
      </w:r>
      <w:proofErr w:type="gramEnd"/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прием, в соответствии с утвержденным графиком приема; 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документы, в части полноты предоставленной информации, и подготавливать предложения о предоставлении, отказе в предоставлении лицензии на осуществление деятельности;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проект служебной записки (сопроводительного письма) с предложением о возможности предоставления лицензии на осуществление видов деятельности;</w:t>
      </w:r>
    </w:p>
    <w:p w:rsidR="00904CEF" w:rsidRPr="005E2203" w:rsidRDefault="00904CEF" w:rsidP="005E2203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представленным лицензионным материалам организовывать и проводить проверку возможности выполнения соискателем лицензии лицензионных требований и условий;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лицензионных материалов и проверки возможности выполнения соискателем лицензии лицензионных требований и условий, готовить предложение о предоставлении (отказе в предоставлении) лицензии в виде проекта приказа Управления.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служебную записку на имя руководителя (заместителя руководителя) Управления в случае выявления оснований для отказа в предоставлении лицензии с обоснованием причин отказа;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хранение лицензионного дела вместе с соответствующими заключениями, копиями приказов, копиями и дубликатами документов, подтверждающих наличие лицензии, других документов с соблюдением требований по обеспечению конфиденциальности информации, независимо от того, предоставлена соискателю лицензия на осуществление деятельности по эксплуатации или ему отказано в предоставлении лицензии, в течение всего срока действия лицензии и в течение 5 лет после окончания ее действия. </w:t>
      </w:r>
      <w:proofErr w:type="gramEnd"/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 к лицензионному делу документы, связанные с приостановлением, возобновлением и аннулированием лицензии, включая переписку с лицензиатом;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проведение лицензионного контроля;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План проведения проверок по лицензионному контролю – для начальника отдела;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готовить проект распоряжения (приказа) о проведении мероприятий по лицензионному контролю (для каждого мероприятия), который утверждается начальником </w:t>
      </w:r>
      <w:r w:rsidR="000E5E0E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в результате мероприятия по лицензионному контролю административного правонарушения составлять протокол в порядке, установленном законодательством Российской Федерации об административных правонарушениях, и давать предписани</w:t>
      </w:r>
      <w:r w:rsidR="00F62DFA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устранении выявленных нарушений. Протокол, акт проверки и предписания приобщать к лицензионному делу;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в ходе мероприятий по лицензионному контролю грубых нарушений лицензионных требований и условий организовывать проведение процедуры приостановления действия лицензии; 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установленный судьей срок лицензиат не устранил нарушение лицензионных требований и условий, повлекшее за собой административное приостановление деятельности лицензиата в течение суток готовить и направлять в суд заявление об аннулировании лицензии.</w:t>
      </w:r>
    </w:p>
    <w:p w:rsidR="00904CEF" w:rsidRPr="005E2203" w:rsidRDefault="004954F3" w:rsidP="005E2203">
      <w:pPr>
        <w:shd w:val="clear" w:color="auto" w:fill="FFFFFF"/>
        <w:tabs>
          <w:tab w:val="left" w:pos="3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3.1.9.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пределах компетенции отдела Управления обеспечивать </w:t>
      </w:r>
      <w:proofErr w:type="gramStart"/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порядка подготовки и аттестации руководителей, специалистов и рабочих (основных профессий) в области промышленной безопасности.</w:t>
      </w:r>
    </w:p>
    <w:p w:rsidR="00904CEF" w:rsidRPr="005E2203" w:rsidRDefault="004954F3" w:rsidP="005E2203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3.1.10.</w:t>
      </w:r>
      <w:r w:rsidR="00F62DFA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требований промышленной безопасности на опасных производственных объектах, в отношении которых установлен режим постоянного государственного контроля (надзора).</w:t>
      </w:r>
    </w:p>
    <w:p w:rsidR="00904CEF" w:rsidRPr="005E2203" w:rsidRDefault="004954F3" w:rsidP="005E22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3.1.11.</w:t>
      </w:r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</w:t>
      </w:r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наличием договоров обязательного страхования ответственности на опасных производственных объектах.</w:t>
      </w:r>
    </w:p>
    <w:p w:rsidR="00904CEF" w:rsidRPr="005E2203" w:rsidRDefault="004954F3" w:rsidP="005E220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3.1.12.</w:t>
      </w:r>
      <w:r w:rsidR="004A2400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соблюдением требований технических регламентов на опасных производственных объектах в установленной сфере деятельности.</w:t>
      </w:r>
    </w:p>
    <w:p w:rsidR="00904CEF" w:rsidRPr="005E2203" w:rsidRDefault="004954F3" w:rsidP="005E2203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3.1.13.</w:t>
      </w:r>
      <w:r w:rsidR="004A2400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Осуществлять </w:t>
      </w:r>
      <w:proofErr w:type="gramStart"/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904CEF" w:rsidRPr="005E22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ведением контрольно-наблюдательных дел поднадзорных организаций. </w:t>
      </w:r>
    </w:p>
    <w:p w:rsidR="00904CEF" w:rsidRPr="005E2203" w:rsidRDefault="004954F3" w:rsidP="005E220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3.1.14.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приказы, распоряжения и поручения руководителя Управления, его заместителей в пределах их должностных полномочий.</w:t>
      </w:r>
    </w:p>
    <w:p w:rsidR="00904CEF" w:rsidRPr="005E2203" w:rsidRDefault="004954F3" w:rsidP="005E220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3.1.15.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при получении информации обо всех авариях, инцидентах, иных происшествиях, происшедших на поднадзорных объектах, докладывать об этом непосредственному руководителю и в соответствующие оперативные службы.</w:t>
      </w:r>
    </w:p>
    <w:p w:rsidR="007D2D6F" w:rsidRPr="005E2203" w:rsidRDefault="00FB7D13" w:rsidP="005E220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D2D6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поручению руководства Управления принимать участие в проведении технических расследований обстоятельств и причин аварий и инцидентов, произошедших на опасных производственных объектах.</w:t>
      </w:r>
    </w:p>
    <w:p w:rsidR="00904CEF" w:rsidRPr="005E2203" w:rsidRDefault="004954F3" w:rsidP="005E2203">
      <w:pPr>
        <w:shd w:val="clear" w:color="auto" w:fill="FFFFFF"/>
        <w:tabs>
          <w:tab w:val="left" w:pos="1134"/>
          <w:tab w:val="left" w:pos="1276"/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3.1.16.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на подконтрольных отделу Управления предприятиях (организациях), выборочную проверку знаний правил безопасности, норм и инструкций у руководителей, специалистов и рабочих (основных профессий).</w:t>
      </w:r>
    </w:p>
    <w:p w:rsidR="00904CEF" w:rsidRPr="005E2203" w:rsidRDefault="004954F3" w:rsidP="005E2203">
      <w:pPr>
        <w:shd w:val="clear" w:color="auto" w:fill="FFFFFF"/>
        <w:tabs>
          <w:tab w:val="left" w:pos="1276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3.1.17.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своевременность и правильность ответов на письма и жалобы, поступающие от предприятий (организаций) и граждан.</w:t>
      </w:r>
    </w:p>
    <w:p w:rsidR="00FB7D13" w:rsidRPr="005E2203" w:rsidRDefault="004954F3" w:rsidP="005E2203">
      <w:pPr>
        <w:shd w:val="clear" w:color="auto" w:fill="FFFFFF"/>
        <w:tabs>
          <w:tab w:val="left" w:pos="1276"/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3.1.18.</w:t>
      </w:r>
      <w:r w:rsidR="00FB7D13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взаимодействие в установленном порядке с органами государственной власти, местного самоуправления, судебными, правоохранительными и </w:t>
      </w:r>
    </w:p>
    <w:p w:rsidR="001E3524" w:rsidRPr="005E2203" w:rsidRDefault="00904CEF" w:rsidP="005E2203">
      <w:pPr>
        <w:shd w:val="clear" w:color="auto" w:fill="FFFFFF"/>
        <w:tabs>
          <w:tab w:val="left" w:pos="1276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 надзорными органами в ус</w:t>
      </w:r>
      <w:r w:rsidR="001E3524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тановленной сфере деятельности.</w:t>
      </w:r>
    </w:p>
    <w:p w:rsidR="001E3524" w:rsidRPr="005E2203" w:rsidRDefault="001E3524" w:rsidP="005E2203">
      <w:pPr>
        <w:shd w:val="clear" w:color="auto" w:fill="FFFFFF"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54F3">
        <w:rPr>
          <w:rFonts w:ascii="Times New Roman" w:hAnsi="Times New Roman" w:cs="Times New Roman"/>
          <w:sz w:val="24"/>
          <w:szCs w:val="24"/>
        </w:rPr>
        <w:t xml:space="preserve">3.1.19.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наиболее эффективные формы и методы контрольно-профилактической работы.</w:t>
      </w:r>
    </w:p>
    <w:p w:rsidR="00D46E26" w:rsidRPr="005E2203" w:rsidRDefault="001E3524" w:rsidP="005E2203">
      <w:pPr>
        <w:shd w:val="clear" w:color="auto" w:fill="FFFFFF"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54F3">
        <w:rPr>
          <w:rFonts w:ascii="Times New Roman" w:hAnsi="Times New Roman" w:cs="Times New Roman"/>
          <w:sz w:val="24"/>
          <w:szCs w:val="24"/>
        </w:rPr>
        <w:t>3.1.20.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плановые и внеплановые  проверки в форме документарной и (или) выездной проверки предприятий (организаций), организовывать и принимать участие в комплексных обследованиях на подконтрольны</w:t>
      </w:r>
      <w:r w:rsidR="00D46E26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предприятиях (организациях). </w:t>
      </w:r>
    </w:p>
    <w:p w:rsidR="00904CEF" w:rsidRPr="005E2203" w:rsidRDefault="00D46E26" w:rsidP="005E2203">
      <w:pPr>
        <w:shd w:val="clear" w:color="auto" w:fill="FFFFFF"/>
        <w:tabs>
          <w:tab w:val="left" w:pos="709"/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954F3">
        <w:rPr>
          <w:rFonts w:ascii="Times New Roman" w:hAnsi="Times New Roman" w:cs="Times New Roman"/>
          <w:sz w:val="24"/>
          <w:szCs w:val="24"/>
        </w:rPr>
        <w:t>3.1.21.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Заверять свою подпись штампом установленного образца.</w:t>
      </w:r>
    </w:p>
    <w:p w:rsidR="00904CEF" w:rsidRPr="005E2203" w:rsidRDefault="004954F3" w:rsidP="005E2203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3.1.22.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квалификацию, обобщать и внедрять положительный опыт работы.</w:t>
      </w:r>
    </w:p>
    <w:p w:rsidR="006B7932" w:rsidRPr="005E2203" w:rsidRDefault="006B7932" w:rsidP="005E220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954F3">
        <w:rPr>
          <w:rFonts w:ascii="Times New Roman" w:hAnsi="Times New Roman" w:cs="Times New Roman"/>
          <w:sz w:val="24"/>
          <w:szCs w:val="24"/>
        </w:rPr>
        <w:t>3.1.23.</w:t>
      </w:r>
      <w:r w:rsidR="00D46E26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Вносить сведения и осуществлять </w:t>
      </w:r>
      <w:proofErr w:type="gramStart"/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своевременным </w:t>
      </w:r>
      <w:r w:rsidRPr="005E2203">
        <w:rPr>
          <w:rFonts w:ascii="Times New Roman" w:hAnsi="Times New Roman" w:cs="Times New Roman"/>
          <w:sz w:val="24"/>
          <w:szCs w:val="24"/>
        </w:rPr>
        <w:t>внесением результатов контрольно-надзорных мероприятий в отношении поднадзорных организаций в ФГИС «Единый реестр проверок (акт проверки в течени</w:t>
      </w:r>
      <w:r w:rsidR="00636931" w:rsidRPr="005E2203">
        <w:rPr>
          <w:rFonts w:ascii="Times New Roman" w:hAnsi="Times New Roman" w:cs="Times New Roman"/>
          <w:sz w:val="24"/>
          <w:szCs w:val="24"/>
        </w:rPr>
        <w:t>е</w:t>
      </w:r>
      <w:r w:rsidRPr="005E2203">
        <w:rPr>
          <w:rFonts w:ascii="Times New Roman" w:hAnsi="Times New Roman" w:cs="Times New Roman"/>
          <w:sz w:val="24"/>
          <w:szCs w:val="24"/>
        </w:rPr>
        <w:t xml:space="preserve"> 5 рабочих дней, постановление 3 рабочих дня),  за исполнением постановления.  </w:t>
      </w:r>
    </w:p>
    <w:p w:rsidR="00904CEF" w:rsidRPr="005E2203" w:rsidRDefault="004954F3" w:rsidP="005E2203">
      <w:pPr>
        <w:shd w:val="clear" w:color="auto" w:fill="FFFFFF"/>
        <w:tabs>
          <w:tab w:val="left" w:pos="141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3.1.24. 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иные функции, определяемые руководителем Управления или его заместителем.</w:t>
      </w:r>
    </w:p>
    <w:p w:rsidR="00F62DFA" w:rsidRPr="005E2203" w:rsidRDefault="00F62DFA" w:rsidP="005E2203">
      <w:pPr>
        <w:spacing w:after="0" w:line="240" w:lineRule="auto"/>
        <w:ind w:firstLine="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4F3" w:rsidRDefault="004954F3" w:rsidP="00495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4954F3" w:rsidRDefault="004954F3" w:rsidP="004954F3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  <w:lang w:val="x-none"/>
        </w:rPr>
      </w:pPr>
    </w:p>
    <w:p w:rsidR="004954F3" w:rsidRDefault="004954F3" w:rsidP="004954F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Заместитель начальника  межрегионального отдела по надзору за объектами нефтегазового комплекса  </w:t>
      </w:r>
      <w:r>
        <w:rPr>
          <w:rFonts w:ascii="Times New Roman" w:hAnsi="Times New Roman" w:cs="Times New Roman"/>
          <w:sz w:val="24"/>
          <w:szCs w:val="24"/>
        </w:rPr>
        <w:t>имеет право: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4.1.1.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3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статьей 14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2004 г. </w:t>
      </w:r>
      <w:r>
        <w:rPr>
          <w:rFonts w:ascii="Times New Roman" w:hAnsi="Times New Roman" w:cs="Times New Roman"/>
          <w:sz w:val="24"/>
          <w:szCs w:val="24"/>
        </w:rPr>
        <w:br/>
        <w:t xml:space="preserve">№ 79–ФЗ «О государственной гражданской службе Российской Федерации»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>плату труда и другие выплаты в соответствии с Федеральным законом от 27 июля 2004 г. № 79-ФЗ «О государственной гражданской службе Российской Федерации»,  иными нормативными правовыми актами Российской Федерации и со служебным контрактом;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совершенствовании деятельности государственного органа;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</w:t>
      </w: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также на приобщение к личному делу его письменных объяснений и других документов и материалов;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сведений о гражданском служащем;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napToGrid w:val="0"/>
          <w:sz w:val="24"/>
          <w:szCs w:val="24"/>
        </w:rPr>
        <w:t>олжностной рост на конкурсной основе;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профессиональное развитие в порядке, установленном Федеральным </w:t>
      </w:r>
      <w:hyperlink r:id="rId14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br/>
        <w:t>27 июля 2004 г. № 79–ФЗ «О государственной гражданской службе Российской Федерации» и другими федеральными законами;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napToGrid w:val="0"/>
          <w:sz w:val="24"/>
          <w:szCs w:val="24"/>
        </w:rPr>
        <w:t>ленство в профессиональном союзе;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ассмотрение индивидуальных служебных споров в соответствии с Федеральным законом от 27 июля 2004 г. № 79-ФЗ </w:t>
      </w:r>
      <w:r>
        <w:rPr>
          <w:rFonts w:ascii="Times New Roman" w:hAnsi="Times New Roman" w:cs="Times New Roman"/>
          <w:sz w:val="24"/>
          <w:szCs w:val="24"/>
        </w:rPr>
        <w:t xml:space="preserve">«О государственной гражданской службе Российской Федерации» </w:t>
      </w:r>
      <w:r>
        <w:rPr>
          <w:rFonts w:ascii="Times New Roman" w:hAnsi="Times New Roman" w:cs="Times New Roman"/>
          <w:snapToGrid w:val="0"/>
          <w:sz w:val="24"/>
          <w:szCs w:val="24"/>
        </w:rPr>
        <w:t>и другими федеральными законами;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napToGrid w:val="0"/>
          <w:sz w:val="24"/>
          <w:szCs w:val="24"/>
        </w:rPr>
        <w:t>роведение по его заявлению служебной проверки;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napToGrid w:val="0"/>
          <w:sz w:val="24"/>
          <w:szCs w:val="24"/>
        </w:rPr>
        <w:t>ащиту своих прав и законных интересов на гражданской службе, включая обжалования в суде их нарушения;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едицинское страхование в соответствии с Федеральным законом от 27 июля </w:t>
      </w:r>
      <w:r>
        <w:rPr>
          <w:rFonts w:ascii="Times New Roman" w:hAnsi="Times New Roman" w:cs="Times New Roman"/>
          <w:snapToGrid w:val="0"/>
          <w:sz w:val="24"/>
          <w:szCs w:val="24"/>
        </w:rPr>
        <w:br/>
        <w:t xml:space="preserve">2004 г. № 79-ФЗ </w:t>
      </w:r>
      <w:r>
        <w:rPr>
          <w:rFonts w:ascii="Times New Roman" w:hAnsi="Times New Roman" w:cs="Times New Roman"/>
          <w:sz w:val="24"/>
          <w:szCs w:val="24"/>
        </w:rPr>
        <w:t>«О государственной гражданской службе Российской Федерации»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и Федеральным законом о медицинском страховании государственных служащих Российской Федерации;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napToGrid w:val="0"/>
          <w:sz w:val="24"/>
          <w:szCs w:val="24"/>
        </w:rPr>
        <w:t>осударственную защиту своих жизни и здоровья, жизни и здоровья членов своей семьи, а также принадлежащего ему имущества;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пенсионное обеспечение в соответствии с Федеральным </w:t>
      </w:r>
      <w:hyperlink r:id="rId15" w:history="1">
        <w:r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15 декабря 2001 г. № 166–ФЗ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4954F3" w:rsidRDefault="004954F3" w:rsidP="004954F3">
      <w:pPr>
        <w:tabs>
          <w:tab w:val="left" w:pos="720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4954F3" w:rsidRDefault="004954F3" w:rsidP="00835A0F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54F3" w:rsidRDefault="004954F3" w:rsidP="00495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</w:t>
      </w:r>
    </w:p>
    <w:p w:rsidR="004954F3" w:rsidRDefault="004954F3" w:rsidP="004954F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54F3" w:rsidRDefault="004954F3" w:rsidP="004954F3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5.1. Заместитель начальника  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napToGrid w:val="0"/>
          <w:sz w:val="24"/>
          <w:szCs w:val="24"/>
        </w:rPr>
        <w:t>есет ответственность в пределах, определенных законодательством Российской Федерации: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неисполнение или ненадлежащее исполнение возложенных на него обязанностей;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действие или бездействие, ведущее к нарушению прав и законных интересов граждан, организаций;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причинение материального, имущественного ущерба;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за несвоевременное выполнение заданий, приказов, распоряжений и </w:t>
      </w:r>
      <w:proofErr w:type="gramStart"/>
      <w:r>
        <w:rPr>
          <w:rFonts w:ascii="Times New Roman" w:hAnsi="Times New Roman" w:cs="Times New Roman"/>
          <w:snapToGrid w:val="0"/>
          <w:sz w:val="24"/>
          <w:szCs w:val="24"/>
        </w:rPr>
        <w:t>поручений</w:t>
      </w:r>
      <w:proofErr w:type="gram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вышестоящих в порядке подчиненности руководителей, за исключением незаконных;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4954F3" w:rsidRDefault="004954F3" w:rsidP="0049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за нарушение положений настоящего должностного регламента.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</w:t>
      </w:r>
      <w:r>
        <w:rPr>
          <w:rFonts w:ascii="Times New Roman" w:hAnsi="Times New Roman" w:cs="Times New Roman"/>
          <w:snapToGrid w:val="0"/>
          <w:sz w:val="24"/>
          <w:szCs w:val="24"/>
        </w:rPr>
        <w:lastRenderedPageBreak/>
        <w:t>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954F3" w:rsidRDefault="004954F3" w:rsidP="004954F3">
      <w:pPr>
        <w:tabs>
          <w:tab w:val="left" w:pos="0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гражданско–правовую, административную или уголовную ответственность в соответствии с действующим законодательством.</w:t>
      </w:r>
    </w:p>
    <w:p w:rsidR="004954F3" w:rsidRDefault="004954F3" w:rsidP="0049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4954F3" w:rsidRDefault="004954F3" w:rsidP="0049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4954F3" w:rsidRDefault="004954F3" w:rsidP="004954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гражданско–правовую, административную или уголовную ответственность в соответствии с действующим законодательством.</w:t>
      </w:r>
    </w:p>
    <w:p w:rsidR="004954F3" w:rsidRDefault="004954F3" w:rsidP="004954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954F3" w:rsidRDefault="004954F3" w:rsidP="004954F3">
      <w:pPr>
        <w:tabs>
          <w:tab w:val="left" w:pos="0"/>
          <w:tab w:val="left" w:pos="851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Перечень вопросов, по которым гражданский служащий вправе или      </w:t>
      </w:r>
    </w:p>
    <w:p w:rsidR="004954F3" w:rsidRDefault="004954F3" w:rsidP="004954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самостоятельно принимать управленческие и иные решения</w:t>
      </w:r>
    </w:p>
    <w:p w:rsidR="00904CEF" w:rsidRPr="005E2203" w:rsidRDefault="00904CEF" w:rsidP="005E22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EF" w:rsidRPr="005E2203" w:rsidRDefault="00904CEF" w:rsidP="005E220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заместитель начальника </w:t>
      </w:r>
      <w:r w:rsidR="004954F3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самостоятельно принимать решения по вопросам:</w:t>
      </w:r>
    </w:p>
    <w:p w:rsidR="00904CEF" w:rsidRPr="005E2203" w:rsidRDefault="0094223B" w:rsidP="005E22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проведении мероприятий государственного контроля (надзора) по соблюдению поднадзорными организациями, учреждениями и индивидуальными предпринимателями требований промышленной безопасности. </w:t>
      </w:r>
    </w:p>
    <w:p w:rsidR="00904CEF" w:rsidRPr="005E2203" w:rsidRDefault="0094223B" w:rsidP="005E22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 и визирования документов в пределах своей компетенции.</w:t>
      </w:r>
    </w:p>
    <w:p w:rsidR="00904CEF" w:rsidRPr="005E2203" w:rsidRDefault="0094223B" w:rsidP="005E22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Запрашивания информации, сведений, материалов и отчетов у должностных лиц структурных подразделений Управления.</w:t>
      </w:r>
    </w:p>
    <w:p w:rsidR="00904CEF" w:rsidRPr="005E2203" w:rsidRDefault="00904CEF" w:rsidP="005E22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исполнении служебных обязанностей заместитель начальника </w:t>
      </w:r>
      <w:r w:rsidR="004954F3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самостоятельно принимать решения по вопросам:</w:t>
      </w:r>
    </w:p>
    <w:p w:rsidR="00904CEF" w:rsidRPr="005E2203" w:rsidRDefault="0094223B" w:rsidP="005E22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Осуществления </w:t>
      </w:r>
      <w:proofErr w:type="gramStart"/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правильности проведения технических расследований инцидентов</w:t>
      </w:r>
      <w:proofErr w:type="gramEnd"/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опасных производственных объектах, а также проверки достаточности мер, принимаемых по результатам таких расследований.</w:t>
      </w:r>
    </w:p>
    <w:p w:rsidR="00904CEF" w:rsidRPr="005E2203" w:rsidRDefault="0094223B" w:rsidP="005E22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проведения мероприятий государственного контроля (надзора) по соблюдению поднадзорными организациями, учреждениями и индивидуальными предпринимателями требований промышленной безопасности. </w:t>
      </w:r>
    </w:p>
    <w:p w:rsidR="00904CEF" w:rsidRPr="005E2203" w:rsidRDefault="0094223B" w:rsidP="005E22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правилах.</w:t>
      </w:r>
    </w:p>
    <w:p w:rsidR="00904CEF" w:rsidRPr="005E2203" w:rsidRDefault="0094223B" w:rsidP="005E220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A240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полномочий, предоставленных Кодексом Российской Федерации об административных правонарушениях, в пределах компетенции   Управления, а именно:</w:t>
      </w:r>
    </w:p>
    <w:p w:rsidR="00904CEF" w:rsidRPr="005E2203" w:rsidRDefault="0094223B" w:rsidP="005E220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="00A706B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протоколов об административных правонарушениях;</w:t>
      </w:r>
    </w:p>
    <w:p w:rsidR="00904CEF" w:rsidRPr="005E2203" w:rsidRDefault="0094223B" w:rsidP="005E220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06B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меры обеспечения производства по делам об административных правонарушениях в виде временного запрета деятельности;</w:t>
      </w:r>
    </w:p>
    <w:p w:rsidR="00904CEF" w:rsidRPr="005E2203" w:rsidRDefault="0094223B" w:rsidP="005E2203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706B0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 дел об административных правонарушениях.</w:t>
      </w:r>
    </w:p>
    <w:p w:rsidR="008A5E30" w:rsidRPr="005E2203" w:rsidRDefault="008A5E30" w:rsidP="005E22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54F3" w:rsidRDefault="004954F3" w:rsidP="004954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904CEF" w:rsidRPr="005E2203" w:rsidRDefault="00904CEF" w:rsidP="005E22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4CEF" w:rsidRPr="005E2203" w:rsidRDefault="00904CEF" w:rsidP="005E220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</w:t>
      </w:r>
      <w:r w:rsidR="004954F3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23B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94223B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своей компетенцией вправе участвовать в подготовке (обсуждении) следующих проектов: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федеральных целевых программ, региональных (ведомственных) нормативно-технических и методических документов по направлениям надзорной деятельности Управления в пределах своей компетенции;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 в Ростехнадзор, органы власти, организации, предпринимателям без образования юридического лица;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ответов на запросы Ростехнадзора, органов власти, организаций, граждан.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актов и предписаний по результатам проведенных целевых и комплексных обследований подконтрольных предприятий;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протоколов по результатам участия в аттестации (проверки знаний) руководителей, специалистов и рабочих организаций, подконтрольных отделу;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протоколов, определений и постановлений по делам об административных правонарушениях;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 по результатам учета технических устройств: паспортов, журналов учета, заявлений владельца;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предложений по совершенствованию работы отдела, установлению оптимальных путей и методов реализации поставленных служебных задач;</w:t>
      </w:r>
    </w:p>
    <w:p w:rsidR="00904CEF" w:rsidRPr="005E2203" w:rsidRDefault="004954F3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904CEF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других документов в  установленной сфере деятельности отдела.</w:t>
      </w:r>
    </w:p>
    <w:p w:rsidR="00904CEF" w:rsidRPr="005E2203" w:rsidRDefault="00904CEF" w:rsidP="005E22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</w:t>
      </w:r>
      <w:r w:rsidR="004954F3"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0F">
        <w:rPr>
          <w:rFonts w:ascii="Times New Roman" w:eastAsia="Calibri" w:hAnsi="Times New Roman" w:cs="Times New Roman"/>
          <w:sz w:val="24"/>
          <w:szCs w:val="24"/>
        </w:rPr>
        <w:t>Управления</w:t>
      </w:r>
      <w:r w:rsidR="002B170F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своей компетенцией обязан участвовать в подготовке (обсуждении) следующих проектов: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приказов по вопросам, относящимся к компетенции отдела;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ежемесячных планов своей работы и работы отдела;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своей работе и работе отдела.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рапортов, докладных записок по деятельности отдела;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ответов по результатам рассмотрения представляемых на согласование Положений </w:t>
      </w:r>
      <w:r w:rsidR="00F62DFA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расследованию причин инцидентов на опасных 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объект</w:t>
      </w:r>
      <w:r w:rsidR="00F62DFA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ах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установленной сфере деятельности </w:t>
      </w:r>
      <w:r w:rsidR="000E5E0E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тдела;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представляемых для согласования карт учета опасного производственного объекта, в установленной сфере деятельности отдела;</w:t>
      </w:r>
    </w:p>
    <w:p w:rsidR="00904CEF" w:rsidRPr="005E2203" w:rsidRDefault="00904CEF" w:rsidP="005E22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ED6CFD"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5E2203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904CEF" w:rsidRDefault="00904CEF" w:rsidP="005E2203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0F" w:rsidRDefault="00835A0F" w:rsidP="005E2203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0F" w:rsidRDefault="00835A0F" w:rsidP="005E2203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0F" w:rsidRDefault="00835A0F" w:rsidP="005E2203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0F" w:rsidRPr="005E2203" w:rsidRDefault="00835A0F" w:rsidP="005E2203">
      <w:pPr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4F3" w:rsidRDefault="004954F3" w:rsidP="004954F3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Сроки и процедуры подготовки, рассмотрения проектов управленческих и              </w:t>
      </w:r>
    </w:p>
    <w:p w:rsidR="004954F3" w:rsidRDefault="004954F3" w:rsidP="00495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иных решений, порядок согласования и принятия данных решений</w:t>
      </w:r>
    </w:p>
    <w:p w:rsidR="004954F3" w:rsidRDefault="004954F3" w:rsidP="004954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954F3" w:rsidRDefault="004954F3" w:rsidP="004954F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ab/>
        <w:t xml:space="preserve"> В     соответствии     со     своими     должностными     обязанностями </w:t>
      </w:r>
      <w:r w:rsidR="002650D6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по надзору за объектами нефтегазового комплекса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принимает    решения   в  сроки, установленные законодательными и иными нормативными правовыми актами  Российской Федерации.</w:t>
      </w:r>
    </w:p>
    <w:p w:rsidR="004954F3" w:rsidRDefault="004954F3" w:rsidP="004954F3">
      <w:pPr>
        <w:pStyle w:val="ConsPlusNonformat0"/>
        <w:tabs>
          <w:tab w:val="left" w:pos="709"/>
          <w:tab w:val="left" w:pos="1134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Подготовка, рассмотрение проектов гражданским служащим, замещающим должность </w:t>
      </w:r>
      <w:r w:rsidR="002650D6">
        <w:rPr>
          <w:rFonts w:ascii="Times New Roman" w:hAnsi="Times New Roman" w:cs="Times New Roman"/>
          <w:sz w:val="24"/>
          <w:szCs w:val="24"/>
        </w:rPr>
        <w:t xml:space="preserve">заместитель </w:t>
      </w:r>
      <w:r>
        <w:rPr>
          <w:rFonts w:ascii="Times New Roman" w:hAnsi="Times New Roman" w:cs="Times New Roman"/>
          <w:sz w:val="24"/>
          <w:szCs w:val="24"/>
        </w:rPr>
        <w:t>начальник</w:t>
      </w:r>
      <w:r w:rsidR="002650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осуществляются с учетом сроков, установленных:</w:t>
      </w:r>
    </w:p>
    <w:p w:rsidR="004954F3" w:rsidRDefault="004954F3" w:rsidP="004954F3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федеральными законами и иными нормативными правовыми актами;</w:t>
      </w:r>
    </w:p>
    <w:p w:rsidR="004954F3" w:rsidRDefault="004954F3" w:rsidP="004954F3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Президентом Российской Федерации, Правительством Российской Федерации;</w:t>
      </w:r>
    </w:p>
    <w:p w:rsidR="004954F3" w:rsidRDefault="004954F3" w:rsidP="004954F3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регламентом Ростехнадзора;</w:t>
      </w:r>
    </w:p>
    <w:p w:rsidR="004954F3" w:rsidRDefault="004954F3" w:rsidP="004954F3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приказами и распоряжениями Ростехнадзора, а также иными правовыми актами Ростехнадзора;</w:t>
      </w:r>
    </w:p>
    <w:p w:rsidR="004954F3" w:rsidRDefault="004954F3" w:rsidP="004954F3">
      <w:pPr>
        <w:pStyle w:val="ConsPlusNonformat0"/>
        <w:tabs>
          <w:tab w:val="left" w:pos="709"/>
          <w:tab w:val="left" w:pos="1134"/>
        </w:tabs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руководителем и заместителями руководителя Управления.</w:t>
      </w:r>
    </w:p>
    <w:p w:rsidR="004954F3" w:rsidRDefault="004954F3" w:rsidP="004954F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954F3" w:rsidRDefault="004954F3" w:rsidP="004954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b/>
          <w:sz w:val="24"/>
          <w:szCs w:val="24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4954F3" w:rsidRDefault="004954F3" w:rsidP="004954F3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F3" w:rsidRDefault="004954F3" w:rsidP="004954F3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Взаимодействие </w:t>
      </w:r>
      <w:r w:rsidR="002650D6">
        <w:rPr>
          <w:rFonts w:ascii="Times New Roman" w:eastAsia="Calibri" w:hAnsi="Times New Roman" w:cs="Times New Roman"/>
          <w:sz w:val="24"/>
          <w:szCs w:val="24"/>
        </w:rPr>
        <w:t xml:space="preserve">заместителя начальника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межрегионального отдела по надзору за объектами нефтегазового комплекса</w:t>
      </w:r>
      <w:r>
        <w:rPr>
          <w:rFonts w:ascii="Times New Roman" w:hAnsi="Times New Roman" w:cs="Times New Roman"/>
          <w:sz w:val="24"/>
          <w:szCs w:val="24"/>
        </w:rPr>
        <w:t xml:space="preserve"> с государственными служащими Ростехнадзора,  государственными  служащими иных государственных  органов, а также с другими гражданами и организациями строится  в  рамках  деловых отношений на основе общих принципов служебного поведения  гражданских  служащих, утвержденных  Указом  Президента № 885, и требований  к  служебному  поведению, установленных статьей 18 Федерального закона  №  79-ФЗ «О государственной гражданской службе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Федерации»,  а  также  в  соответствии с иными нормативными правовыми актами Российской Федерации.</w:t>
      </w:r>
    </w:p>
    <w:p w:rsidR="004954F3" w:rsidRDefault="004954F3" w:rsidP="004954F3">
      <w:pPr>
        <w:pStyle w:val="ConsPlusNonformat0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954F3" w:rsidRDefault="004954F3" w:rsidP="004954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 Показатели эффективности и результативности</w:t>
      </w:r>
    </w:p>
    <w:p w:rsidR="004954F3" w:rsidRDefault="004954F3" w:rsidP="004954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профессиональной служебной деятельности</w:t>
      </w:r>
    </w:p>
    <w:p w:rsidR="004954F3" w:rsidRDefault="004954F3" w:rsidP="004954F3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4F3" w:rsidRDefault="004954F3" w:rsidP="004954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24"/>
          <w:szCs w:val="24"/>
        </w:rPr>
        <w:tab/>
        <w:t xml:space="preserve">Эффективность и результативность профессиональной служебной деятельности  </w:t>
      </w:r>
      <w:r w:rsidR="002650D6">
        <w:rPr>
          <w:rFonts w:ascii="Times New Roman" w:eastAsia="Calibri" w:hAnsi="Times New Roman" w:cs="Times New Roman"/>
          <w:sz w:val="24"/>
          <w:szCs w:val="24"/>
        </w:rPr>
        <w:t xml:space="preserve">заместитель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оценивается по следующим показателям:</w:t>
      </w:r>
    </w:p>
    <w:p w:rsidR="004954F3" w:rsidRDefault="004954F3" w:rsidP="004954F3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нарушений запретов, требований к служебному поведению и иных обязательств, установленных законодательством Российской Федерации и государственной гражданской службе;</w:t>
      </w:r>
    </w:p>
    <w:p w:rsidR="004954F3" w:rsidRDefault="004954F3" w:rsidP="004954F3">
      <w:pPr>
        <w:pStyle w:val="ConsPlusNormal"/>
        <w:widowControl/>
        <w:tabs>
          <w:tab w:val="righ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качеству выполненной работы: подготовка документов в соответствии с установленными требованиями, полное и логическое изложение материала, юридически грамотное составление документов, отсутствие стилистических и грамматических ошибок;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возвратов на доработку ранее подготовленных документов;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количеству повторных обращений по рассматриваемым вопросам;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наличию у гражданского служащего поощрений за безупречную и эффективную службу;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оценке профессиональных, организаторских и личностных каче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гр</w:t>
      </w:r>
      <w:proofErr w:type="gramEnd"/>
      <w:r>
        <w:rPr>
          <w:rFonts w:ascii="Times New Roman" w:hAnsi="Times New Roman" w:cs="Times New Roman"/>
          <w:sz w:val="24"/>
          <w:szCs w:val="24"/>
        </w:rPr>
        <w:t>ажданского служащего по результатам его профессиональной служебной деятельности и с учетом его аттестации, сдачи квалификационного экзамена и иных показателей;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своевременности и оперативности выполнения поручений, рассмотрений обращений граждан и юридических лиц, соотношению количества своевременно выполненных к общему количеству индивидуальных поручений;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способности быстро адаптироваться к новым условиям и требованиям, самостоятельности выполнения служебных обязанностей;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(бездействие) гражданского служащего;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поднадзорных субъектов, в отношении которых проведены профилактические мероприятия.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обращений, содержащих информацию о готовящихся нарушениях или о признаках нарушений обязательных требований, по результатам которых объявлены предостережения о недопустимости нарушения обязательных требований.</w:t>
      </w:r>
    </w:p>
    <w:p w:rsidR="004954F3" w:rsidRDefault="004954F3" w:rsidP="004954F3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доля выполненных профилактических мероприятий, предусмотренных программой по профилактике рисков причинения вреда охраняемым законом ценностям.</w:t>
      </w:r>
    </w:p>
    <w:p w:rsidR="00CE1697" w:rsidRDefault="00CE1697" w:rsidP="00BE47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1B" w:rsidRDefault="00FB471B" w:rsidP="00BE475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4753" w:rsidRPr="00835A0F" w:rsidRDefault="00AC4126" w:rsidP="00E14B65">
      <w:pPr>
        <w:widowControl w:val="0"/>
        <w:tabs>
          <w:tab w:val="left" w:pos="141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F217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                               </w:t>
      </w:r>
    </w:p>
    <w:p w:rsidR="00835A0F" w:rsidRDefault="00835A0F" w:rsidP="00835A0F">
      <w:pPr>
        <w:widowControl w:val="0"/>
        <w:tabs>
          <w:tab w:val="left" w:pos="1418"/>
          <w:tab w:val="left" w:pos="76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Начальник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межрегионального отдела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по надзору за объектами нефтегазового комплекса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                                               М.С. Рубан</w:t>
      </w:r>
    </w:p>
    <w:p w:rsidR="00AC4126" w:rsidRPr="00BF2179" w:rsidRDefault="00AC4126" w:rsidP="00BE4753">
      <w:pPr>
        <w:widowControl w:val="0"/>
        <w:tabs>
          <w:tab w:val="left" w:pos="1418"/>
          <w:tab w:val="left" w:pos="76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AC4126" w:rsidRPr="00BF2179" w:rsidRDefault="00AC4126" w:rsidP="00BE4753">
      <w:pPr>
        <w:widowControl w:val="0"/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FB471B" w:rsidRDefault="00FB471B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471B" w:rsidRDefault="00FB471B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30" w:rsidRDefault="008A5E30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30" w:rsidRDefault="008A5E30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30" w:rsidRDefault="008A5E30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30" w:rsidRDefault="008A5E30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E30" w:rsidRDefault="008A5E30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841" w:rsidRDefault="00730841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4" w:rsidRDefault="00E53214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4" w:rsidRDefault="00E53214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4" w:rsidRDefault="00E53214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4" w:rsidRDefault="00E53214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4" w:rsidRDefault="00E53214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64" w:rsidRDefault="004D7964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64" w:rsidRDefault="004D7964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7964" w:rsidRDefault="004D7964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3214" w:rsidRDefault="00E53214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D6" w:rsidRDefault="002650D6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D6" w:rsidRDefault="002650D6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D6" w:rsidRDefault="002650D6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50D6" w:rsidRDefault="002650D6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841" w:rsidRDefault="00730841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5A0F" w:rsidRPr="00E14B65" w:rsidRDefault="00835A0F" w:rsidP="00884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0699" w:rsidRPr="00E14B65" w:rsidRDefault="00CC0699" w:rsidP="00CC06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4B65">
        <w:rPr>
          <w:rFonts w:ascii="Times New Roman" w:hAnsi="Times New Roman" w:cs="Times New Roman"/>
          <w:sz w:val="24"/>
          <w:szCs w:val="24"/>
        </w:rPr>
        <w:lastRenderedPageBreak/>
        <w:t>Лист ознакомления</w:t>
      </w:r>
    </w:p>
    <w:p w:rsidR="00CC0699" w:rsidRPr="00E14B65" w:rsidRDefault="00CC0699" w:rsidP="00CC069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14B65">
        <w:rPr>
          <w:rFonts w:ascii="Times New Roman" w:hAnsi="Times New Roman" w:cs="Times New Roman"/>
          <w:sz w:val="24"/>
          <w:szCs w:val="24"/>
        </w:rPr>
        <w:t xml:space="preserve">с  должностным регламентом </w:t>
      </w:r>
    </w:p>
    <w:p w:rsidR="00CC0699" w:rsidRPr="00E14B65" w:rsidRDefault="00CC0699" w:rsidP="00CC0699">
      <w:pPr>
        <w:pStyle w:val="ConsPlusNormal"/>
        <w:widowControl/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14B65">
        <w:rPr>
          <w:rFonts w:ascii="Times New Roman" w:eastAsia="Calibri" w:hAnsi="Times New Roman" w:cs="Times New Roman"/>
          <w:sz w:val="24"/>
          <w:szCs w:val="24"/>
        </w:rPr>
        <w:t xml:space="preserve">заместителя начальника межрегионального отдела по надзору за объектами нефтегазового комплекса </w:t>
      </w:r>
      <w:r w:rsidRPr="00E14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0699" w:rsidRPr="00E14B65" w:rsidRDefault="00CC0699" w:rsidP="00CC0699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49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5387"/>
        <w:gridCol w:w="1701"/>
        <w:gridCol w:w="1698"/>
      </w:tblGrid>
      <w:tr w:rsidR="00CC0699" w:rsidTr="00CC0699">
        <w:trPr>
          <w:trHeight w:val="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99" w:rsidRDefault="00CC06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CC0699" w:rsidRDefault="00CC06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99" w:rsidRDefault="00CC06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99" w:rsidRDefault="00CC06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CC0699" w:rsidRDefault="00CC0699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ознакомления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99" w:rsidRDefault="00CC0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в ознакомлении</w:t>
            </w:r>
          </w:p>
        </w:tc>
      </w:tr>
      <w:tr w:rsidR="00CC0699" w:rsidTr="00CC069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99" w:rsidRDefault="00CC0699">
            <w:pPr>
              <w:pStyle w:val="ConsPlusNormal"/>
              <w:spacing w:line="276" w:lineRule="auto"/>
              <w:ind w:hanging="7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3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4</w:t>
            </w:r>
          </w:p>
        </w:tc>
      </w:tr>
      <w:tr w:rsidR="00CC0699" w:rsidTr="00CC0699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699" w:rsidTr="00CC069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699" w:rsidRDefault="00CC069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C0699" w:rsidRDefault="00CC0699" w:rsidP="00CC0699">
      <w:pPr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CC0699" w:rsidRDefault="00CC0699" w:rsidP="00CC0699">
      <w:pPr>
        <w:tabs>
          <w:tab w:val="left" w:pos="993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CC0699" w:rsidRDefault="00CC0699" w:rsidP="00CC0699">
      <w:pPr>
        <w:suppressAutoHyphens/>
        <w:rPr>
          <w:rFonts w:ascii="Times New Roman" w:hAnsi="Times New Roman" w:cs="Times New Roman"/>
          <w:sz w:val="24"/>
          <w:szCs w:val="24"/>
        </w:rPr>
      </w:pPr>
    </w:p>
    <w:p w:rsidR="00CC0699" w:rsidRDefault="00CC0699" w:rsidP="00CC0699">
      <w:pPr>
        <w:tabs>
          <w:tab w:val="left" w:pos="900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05FC" w:rsidRPr="00526C07" w:rsidRDefault="00D005FC" w:rsidP="009775CB">
      <w:pPr>
        <w:tabs>
          <w:tab w:val="left" w:pos="-74"/>
          <w:tab w:val="left" w:pos="0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D005FC" w:rsidRPr="00526C07" w:rsidSect="00FB471B">
      <w:headerReference w:type="default" r:id="rId16"/>
      <w:headerReference w:type="first" r:id="rId1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5F2" w:rsidRDefault="00BD45F2" w:rsidP="00D96AF2">
      <w:pPr>
        <w:spacing w:after="0" w:line="240" w:lineRule="auto"/>
      </w:pPr>
      <w:r>
        <w:separator/>
      </w:r>
    </w:p>
  </w:endnote>
  <w:endnote w:type="continuationSeparator" w:id="0">
    <w:p w:rsidR="00BD45F2" w:rsidRDefault="00BD45F2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5F2" w:rsidRDefault="00BD45F2" w:rsidP="00D96AF2">
      <w:pPr>
        <w:spacing w:after="0" w:line="240" w:lineRule="auto"/>
      </w:pPr>
      <w:r>
        <w:separator/>
      </w:r>
    </w:p>
  </w:footnote>
  <w:footnote w:type="continuationSeparator" w:id="0">
    <w:p w:rsidR="00BD45F2" w:rsidRDefault="00BD45F2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440264"/>
      <w:docPartObj>
        <w:docPartGallery w:val="Page Numbers (Top of Page)"/>
        <w:docPartUnique/>
      </w:docPartObj>
    </w:sdtPr>
    <w:sdtEndPr/>
    <w:sdtContent>
      <w:p w:rsidR="004954F3" w:rsidRDefault="004954F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B97">
          <w:rPr>
            <w:noProof/>
          </w:rPr>
          <w:t>9</w:t>
        </w:r>
        <w:r>
          <w:fldChar w:fldCharType="end"/>
        </w:r>
      </w:p>
    </w:sdtContent>
  </w:sdt>
  <w:p w:rsidR="004954F3" w:rsidRDefault="004954F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4F3" w:rsidRDefault="004954F3">
    <w:pPr>
      <w:pStyle w:val="a3"/>
      <w:jc w:val="center"/>
    </w:pPr>
  </w:p>
  <w:p w:rsidR="004954F3" w:rsidRDefault="004954F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1BFB"/>
    <w:multiLevelType w:val="hybridMultilevel"/>
    <w:tmpl w:val="566AB776"/>
    <w:lvl w:ilvl="0" w:tplc="3596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52624"/>
    <w:multiLevelType w:val="multilevel"/>
    <w:tmpl w:val="CC7E8F28"/>
    <w:lvl w:ilvl="0"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620" w:hanging="72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cs="Times New Roman" w:hint="default"/>
      </w:rPr>
    </w:lvl>
  </w:abstractNum>
  <w:abstractNum w:abstractNumId="2">
    <w:nsid w:val="1DE47710"/>
    <w:multiLevelType w:val="hybridMultilevel"/>
    <w:tmpl w:val="ECF04366"/>
    <w:lvl w:ilvl="0" w:tplc="713EE884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2BF227A4"/>
    <w:multiLevelType w:val="hybridMultilevel"/>
    <w:tmpl w:val="08FC0B1A"/>
    <w:lvl w:ilvl="0" w:tplc="3B2C97B0">
      <w:start w:val="1"/>
      <w:numFmt w:val="decimal"/>
      <w:lvlText w:val="24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31262E3A"/>
    <w:multiLevelType w:val="hybridMultilevel"/>
    <w:tmpl w:val="5D2E0FF4"/>
    <w:lvl w:ilvl="0" w:tplc="713EE884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1719E0"/>
    <w:multiLevelType w:val="hybridMultilevel"/>
    <w:tmpl w:val="C2A49C0A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54265"/>
    <w:multiLevelType w:val="multilevel"/>
    <w:tmpl w:val="D72C58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24.%2."/>
      <w:lvlJc w:val="left"/>
      <w:pPr>
        <w:ind w:left="1287" w:hanging="720"/>
      </w:pPr>
      <w:rPr>
        <w:rFonts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8">
    <w:nsid w:val="41790E12"/>
    <w:multiLevelType w:val="multilevel"/>
    <w:tmpl w:val="562A1BBA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0">
    <w:nsid w:val="54D0035F"/>
    <w:multiLevelType w:val="hybridMultilevel"/>
    <w:tmpl w:val="1CC661F6"/>
    <w:lvl w:ilvl="0" w:tplc="F7A8834E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E34602"/>
    <w:multiLevelType w:val="hybridMultilevel"/>
    <w:tmpl w:val="EF3093B8"/>
    <w:lvl w:ilvl="0" w:tplc="E42C1198">
      <w:start w:val="1"/>
      <w:numFmt w:val="decimal"/>
      <w:lvlText w:val="25.%1."/>
      <w:lvlJc w:val="left"/>
      <w:pPr>
        <w:ind w:left="13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5" w:hanging="360"/>
      </w:pPr>
    </w:lvl>
    <w:lvl w:ilvl="2" w:tplc="0419001B" w:tentative="1">
      <w:start w:val="1"/>
      <w:numFmt w:val="lowerRoman"/>
      <w:lvlText w:val="%3."/>
      <w:lvlJc w:val="right"/>
      <w:pPr>
        <w:ind w:left="2795" w:hanging="180"/>
      </w:pPr>
    </w:lvl>
    <w:lvl w:ilvl="3" w:tplc="0419000F" w:tentative="1">
      <w:start w:val="1"/>
      <w:numFmt w:val="decimal"/>
      <w:lvlText w:val="%4."/>
      <w:lvlJc w:val="left"/>
      <w:pPr>
        <w:ind w:left="3515" w:hanging="360"/>
      </w:pPr>
    </w:lvl>
    <w:lvl w:ilvl="4" w:tplc="04190019" w:tentative="1">
      <w:start w:val="1"/>
      <w:numFmt w:val="lowerLetter"/>
      <w:lvlText w:val="%5."/>
      <w:lvlJc w:val="left"/>
      <w:pPr>
        <w:ind w:left="4235" w:hanging="360"/>
      </w:pPr>
    </w:lvl>
    <w:lvl w:ilvl="5" w:tplc="0419001B" w:tentative="1">
      <w:start w:val="1"/>
      <w:numFmt w:val="lowerRoman"/>
      <w:lvlText w:val="%6."/>
      <w:lvlJc w:val="right"/>
      <w:pPr>
        <w:ind w:left="4955" w:hanging="180"/>
      </w:pPr>
    </w:lvl>
    <w:lvl w:ilvl="6" w:tplc="0419000F" w:tentative="1">
      <w:start w:val="1"/>
      <w:numFmt w:val="decimal"/>
      <w:lvlText w:val="%7."/>
      <w:lvlJc w:val="left"/>
      <w:pPr>
        <w:ind w:left="5675" w:hanging="360"/>
      </w:pPr>
    </w:lvl>
    <w:lvl w:ilvl="7" w:tplc="04190019" w:tentative="1">
      <w:start w:val="1"/>
      <w:numFmt w:val="lowerLetter"/>
      <w:lvlText w:val="%8."/>
      <w:lvlJc w:val="left"/>
      <w:pPr>
        <w:ind w:left="6395" w:hanging="360"/>
      </w:pPr>
    </w:lvl>
    <w:lvl w:ilvl="8" w:tplc="041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12">
    <w:nsid w:val="5E4D09CE"/>
    <w:multiLevelType w:val="hybridMultilevel"/>
    <w:tmpl w:val="B804FC64"/>
    <w:lvl w:ilvl="0" w:tplc="3596085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6A6D2C20"/>
    <w:multiLevelType w:val="hybridMultilevel"/>
    <w:tmpl w:val="28C45D14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6FAD1A7C"/>
    <w:multiLevelType w:val="hybridMultilevel"/>
    <w:tmpl w:val="5F582C44"/>
    <w:lvl w:ilvl="0" w:tplc="04190011">
      <w:start w:val="1"/>
      <w:numFmt w:val="decimal"/>
      <w:lvlText w:val="%1)"/>
      <w:lvlJc w:val="left"/>
      <w:pPr>
        <w:ind w:left="1855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 w:tentative="1">
      <w:start w:val="1"/>
      <w:numFmt w:val="lowerRoman"/>
      <w:lvlText w:val="%3."/>
      <w:lvlJc w:val="right"/>
      <w:pPr>
        <w:ind w:left="3295" w:hanging="180"/>
      </w:pPr>
    </w:lvl>
    <w:lvl w:ilvl="3" w:tplc="0419000F" w:tentative="1">
      <w:start w:val="1"/>
      <w:numFmt w:val="decimal"/>
      <w:lvlText w:val="%4."/>
      <w:lvlJc w:val="left"/>
      <w:pPr>
        <w:ind w:left="4015" w:hanging="360"/>
      </w:pPr>
    </w:lvl>
    <w:lvl w:ilvl="4" w:tplc="04190019" w:tentative="1">
      <w:start w:val="1"/>
      <w:numFmt w:val="lowerLetter"/>
      <w:lvlText w:val="%5."/>
      <w:lvlJc w:val="left"/>
      <w:pPr>
        <w:ind w:left="4735" w:hanging="360"/>
      </w:pPr>
    </w:lvl>
    <w:lvl w:ilvl="5" w:tplc="0419001B" w:tentative="1">
      <w:start w:val="1"/>
      <w:numFmt w:val="lowerRoman"/>
      <w:lvlText w:val="%6."/>
      <w:lvlJc w:val="right"/>
      <w:pPr>
        <w:ind w:left="5455" w:hanging="180"/>
      </w:pPr>
    </w:lvl>
    <w:lvl w:ilvl="6" w:tplc="0419000F" w:tentative="1">
      <w:start w:val="1"/>
      <w:numFmt w:val="decimal"/>
      <w:lvlText w:val="%7."/>
      <w:lvlJc w:val="left"/>
      <w:pPr>
        <w:ind w:left="6175" w:hanging="360"/>
      </w:pPr>
    </w:lvl>
    <w:lvl w:ilvl="7" w:tplc="04190019" w:tentative="1">
      <w:start w:val="1"/>
      <w:numFmt w:val="lowerLetter"/>
      <w:lvlText w:val="%8."/>
      <w:lvlJc w:val="left"/>
      <w:pPr>
        <w:ind w:left="6895" w:hanging="360"/>
      </w:pPr>
    </w:lvl>
    <w:lvl w:ilvl="8" w:tplc="0419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5">
    <w:nsid w:val="725753FF"/>
    <w:multiLevelType w:val="hybridMultilevel"/>
    <w:tmpl w:val="6EBEF3BC"/>
    <w:lvl w:ilvl="0" w:tplc="04190011">
      <w:start w:val="1"/>
      <w:numFmt w:val="decimal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6">
    <w:nsid w:val="784C5154"/>
    <w:multiLevelType w:val="hybridMultilevel"/>
    <w:tmpl w:val="378EA452"/>
    <w:lvl w:ilvl="0" w:tplc="637C2314">
      <w:start w:val="1"/>
      <w:numFmt w:val="decimal"/>
      <w:lvlText w:val="%1)"/>
      <w:lvlJc w:val="left"/>
      <w:pPr>
        <w:ind w:left="28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3566" w:hanging="360"/>
      </w:pPr>
    </w:lvl>
    <w:lvl w:ilvl="2" w:tplc="0419001B" w:tentative="1">
      <w:start w:val="1"/>
      <w:numFmt w:val="lowerRoman"/>
      <w:lvlText w:val="%3."/>
      <w:lvlJc w:val="right"/>
      <w:pPr>
        <w:ind w:left="4286" w:hanging="180"/>
      </w:pPr>
    </w:lvl>
    <w:lvl w:ilvl="3" w:tplc="0419000F" w:tentative="1">
      <w:start w:val="1"/>
      <w:numFmt w:val="decimal"/>
      <w:lvlText w:val="%4."/>
      <w:lvlJc w:val="left"/>
      <w:pPr>
        <w:ind w:left="5006" w:hanging="360"/>
      </w:pPr>
    </w:lvl>
    <w:lvl w:ilvl="4" w:tplc="04190019" w:tentative="1">
      <w:start w:val="1"/>
      <w:numFmt w:val="lowerLetter"/>
      <w:lvlText w:val="%5."/>
      <w:lvlJc w:val="left"/>
      <w:pPr>
        <w:ind w:left="5726" w:hanging="360"/>
      </w:pPr>
    </w:lvl>
    <w:lvl w:ilvl="5" w:tplc="0419001B" w:tentative="1">
      <w:start w:val="1"/>
      <w:numFmt w:val="lowerRoman"/>
      <w:lvlText w:val="%6."/>
      <w:lvlJc w:val="right"/>
      <w:pPr>
        <w:ind w:left="6446" w:hanging="180"/>
      </w:pPr>
    </w:lvl>
    <w:lvl w:ilvl="6" w:tplc="0419000F" w:tentative="1">
      <w:start w:val="1"/>
      <w:numFmt w:val="decimal"/>
      <w:lvlText w:val="%7."/>
      <w:lvlJc w:val="left"/>
      <w:pPr>
        <w:ind w:left="7166" w:hanging="360"/>
      </w:pPr>
    </w:lvl>
    <w:lvl w:ilvl="7" w:tplc="04190019" w:tentative="1">
      <w:start w:val="1"/>
      <w:numFmt w:val="lowerLetter"/>
      <w:lvlText w:val="%8."/>
      <w:lvlJc w:val="left"/>
      <w:pPr>
        <w:ind w:left="7886" w:hanging="360"/>
      </w:pPr>
    </w:lvl>
    <w:lvl w:ilvl="8" w:tplc="0419001B" w:tentative="1">
      <w:start w:val="1"/>
      <w:numFmt w:val="lowerRoman"/>
      <w:lvlText w:val="%9."/>
      <w:lvlJc w:val="right"/>
      <w:pPr>
        <w:ind w:left="8606" w:hanging="180"/>
      </w:pPr>
    </w:lvl>
  </w:abstractNum>
  <w:abstractNum w:abstractNumId="17">
    <w:nsid w:val="7DA87068"/>
    <w:multiLevelType w:val="hybridMultilevel"/>
    <w:tmpl w:val="410CBD30"/>
    <w:lvl w:ilvl="0" w:tplc="3596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17"/>
  </w:num>
  <w:num w:numId="8">
    <w:abstractNumId w:val="12"/>
  </w:num>
  <w:num w:numId="9">
    <w:abstractNumId w:val="0"/>
  </w:num>
  <w:num w:numId="10">
    <w:abstractNumId w:val="2"/>
  </w:num>
  <w:num w:numId="11">
    <w:abstractNumId w:val="5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16"/>
  </w:num>
  <w:num w:numId="16">
    <w:abstractNumId w:val="15"/>
  </w:num>
  <w:num w:numId="17">
    <w:abstractNumId w:val="13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18A9"/>
    <w:rsid w:val="00027ED0"/>
    <w:rsid w:val="0003325A"/>
    <w:rsid w:val="00040B8D"/>
    <w:rsid w:val="00051E41"/>
    <w:rsid w:val="000604E6"/>
    <w:rsid w:val="00065406"/>
    <w:rsid w:val="0009389E"/>
    <w:rsid w:val="000A4CEF"/>
    <w:rsid w:val="000B68C7"/>
    <w:rsid w:val="000E1F06"/>
    <w:rsid w:val="000E5E0E"/>
    <w:rsid w:val="00101DFB"/>
    <w:rsid w:val="0010403D"/>
    <w:rsid w:val="00124128"/>
    <w:rsid w:val="0014666A"/>
    <w:rsid w:val="00151B32"/>
    <w:rsid w:val="00155A6D"/>
    <w:rsid w:val="001577E4"/>
    <w:rsid w:val="001665E4"/>
    <w:rsid w:val="00196B97"/>
    <w:rsid w:val="001A28DA"/>
    <w:rsid w:val="001C2255"/>
    <w:rsid w:val="001D4DCE"/>
    <w:rsid w:val="001E3524"/>
    <w:rsid w:val="002002C6"/>
    <w:rsid w:val="0020042A"/>
    <w:rsid w:val="00262FBE"/>
    <w:rsid w:val="002650D6"/>
    <w:rsid w:val="00271C35"/>
    <w:rsid w:val="00272534"/>
    <w:rsid w:val="00283A41"/>
    <w:rsid w:val="00285DCC"/>
    <w:rsid w:val="00290E56"/>
    <w:rsid w:val="002A49D1"/>
    <w:rsid w:val="002B170F"/>
    <w:rsid w:val="002C05B5"/>
    <w:rsid w:val="002E14D0"/>
    <w:rsid w:val="003036E8"/>
    <w:rsid w:val="00305164"/>
    <w:rsid w:val="00305B34"/>
    <w:rsid w:val="003060E4"/>
    <w:rsid w:val="003154C5"/>
    <w:rsid w:val="00347329"/>
    <w:rsid w:val="0035619D"/>
    <w:rsid w:val="00361412"/>
    <w:rsid w:val="00361C79"/>
    <w:rsid w:val="003653BF"/>
    <w:rsid w:val="00366EB9"/>
    <w:rsid w:val="003706F7"/>
    <w:rsid w:val="00376C65"/>
    <w:rsid w:val="00383C2A"/>
    <w:rsid w:val="00385039"/>
    <w:rsid w:val="003A1289"/>
    <w:rsid w:val="003B4B59"/>
    <w:rsid w:val="003E5407"/>
    <w:rsid w:val="003E5984"/>
    <w:rsid w:val="003F244C"/>
    <w:rsid w:val="003F3F8F"/>
    <w:rsid w:val="003F55C5"/>
    <w:rsid w:val="00402DDE"/>
    <w:rsid w:val="00413274"/>
    <w:rsid w:val="00444C94"/>
    <w:rsid w:val="004479FF"/>
    <w:rsid w:val="004600FD"/>
    <w:rsid w:val="00470A1F"/>
    <w:rsid w:val="0047778A"/>
    <w:rsid w:val="004954F3"/>
    <w:rsid w:val="004A2400"/>
    <w:rsid w:val="004D791B"/>
    <w:rsid w:val="004D7964"/>
    <w:rsid w:val="004E3A80"/>
    <w:rsid w:val="00526C07"/>
    <w:rsid w:val="005436A8"/>
    <w:rsid w:val="005C5D54"/>
    <w:rsid w:val="005E2203"/>
    <w:rsid w:val="005F0B9C"/>
    <w:rsid w:val="00624ED7"/>
    <w:rsid w:val="0063361F"/>
    <w:rsid w:val="00633833"/>
    <w:rsid w:val="00636931"/>
    <w:rsid w:val="006417A4"/>
    <w:rsid w:val="00647C0B"/>
    <w:rsid w:val="006510D6"/>
    <w:rsid w:val="00651E04"/>
    <w:rsid w:val="0066480F"/>
    <w:rsid w:val="00674FFA"/>
    <w:rsid w:val="006B40F3"/>
    <w:rsid w:val="006B7932"/>
    <w:rsid w:val="006C7A66"/>
    <w:rsid w:val="006D5763"/>
    <w:rsid w:val="006E003A"/>
    <w:rsid w:val="006F53FC"/>
    <w:rsid w:val="007253AB"/>
    <w:rsid w:val="00725B42"/>
    <w:rsid w:val="00730841"/>
    <w:rsid w:val="00761108"/>
    <w:rsid w:val="00787F72"/>
    <w:rsid w:val="007A08CE"/>
    <w:rsid w:val="007A51EB"/>
    <w:rsid w:val="007B4952"/>
    <w:rsid w:val="007C4880"/>
    <w:rsid w:val="007D2D6F"/>
    <w:rsid w:val="007F1D3B"/>
    <w:rsid w:val="00800584"/>
    <w:rsid w:val="008039AE"/>
    <w:rsid w:val="00803B2B"/>
    <w:rsid w:val="00807DB6"/>
    <w:rsid w:val="00820E40"/>
    <w:rsid w:val="00835A0F"/>
    <w:rsid w:val="0085023B"/>
    <w:rsid w:val="00850DE7"/>
    <w:rsid w:val="00853D3B"/>
    <w:rsid w:val="00854E42"/>
    <w:rsid w:val="00855AAA"/>
    <w:rsid w:val="00864A59"/>
    <w:rsid w:val="00884604"/>
    <w:rsid w:val="008A4D9A"/>
    <w:rsid w:val="008A54BC"/>
    <w:rsid w:val="008A5E30"/>
    <w:rsid w:val="008B0666"/>
    <w:rsid w:val="008B1CA2"/>
    <w:rsid w:val="008C1390"/>
    <w:rsid w:val="008C4660"/>
    <w:rsid w:val="008D0620"/>
    <w:rsid w:val="008D1187"/>
    <w:rsid w:val="008D5484"/>
    <w:rsid w:val="008F6DB6"/>
    <w:rsid w:val="00904CEF"/>
    <w:rsid w:val="009262B1"/>
    <w:rsid w:val="0094223B"/>
    <w:rsid w:val="00957BB9"/>
    <w:rsid w:val="00957D17"/>
    <w:rsid w:val="009775CB"/>
    <w:rsid w:val="00980709"/>
    <w:rsid w:val="0099380E"/>
    <w:rsid w:val="009E03F5"/>
    <w:rsid w:val="009E6A16"/>
    <w:rsid w:val="009F630A"/>
    <w:rsid w:val="009F6D2B"/>
    <w:rsid w:val="00A4553D"/>
    <w:rsid w:val="00A467CD"/>
    <w:rsid w:val="00A706B0"/>
    <w:rsid w:val="00A7379C"/>
    <w:rsid w:val="00AC4126"/>
    <w:rsid w:val="00AC6388"/>
    <w:rsid w:val="00AD1B95"/>
    <w:rsid w:val="00AD1E95"/>
    <w:rsid w:val="00AD5D20"/>
    <w:rsid w:val="00AF29F8"/>
    <w:rsid w:val="00AF4E86"/>
    <w:rsid w:val="00AF5BFB"/>
    <w:rsid w:val="00B01762"/>
    <w:rsid w:val="00B167E6"/>
    <w:rsid w:val="00B231E1"/>
    <w:rsid w:val="00B2608C"/>
    <w:rsid w:val="00B3118E"/>
    <w:rsid w:val="00B45223"/>
    <w:rsid w:val="00B52C4F"/>
    <w:rsid w:val="00B55236"/>
    <w:rsid w:val="00BB2B15"/>
    <w:rsid w:val="00BB5153"/>
    <w:rsid w:val="00BC52FA"/>
    <w:rsid w:val="00BD45F2"/>
    <w:rsid w:val="00BD76A0"/>
    <w:rsid w:val="00BE4753"/>
    <w:rsid w:val="00C17B6E"/>
    <w:rsid w:val="00C258CB"/>
    <w:rsid w:val="00C2662F"/>
    <w:rsid w:val="00C346E4"/>
    <w:rsid w:val="00C46F92"/>
    <w:rsid w:val="00C94165"/>
    <w:rsid w:val="00C9557F"/>
    <w:rsid w:val="00C97856"/>
    <w:rsid w:val="00CA09E1"/>
    <w:rsid w:val="00CA5E6D"/>
    <w:rsid w:val="00CB0240"/>
    <w:rsid w:val="00CC0699"/>
    <w:rsid w:val="00CD2968"/>
    <w:rsid w:val="00CE1697"/>
    <w:rsid w:val="00CE79A5"/>
    <w:rsid w:val="00D005FC"/>
    <w:rsid w:val="00D038E7"/>
    <w:rsid w:val="00D05F09"/>
    <w:rsid w:val="00D0799A"/>
    <w:rsid w:val="00D11378"/>
    <w:rsid w:val="00D17F7B"/>
    <w:rsid w:val="00D34B6F"/>
    <w:rsid w:val="00D43E2E"/>
    <w:rsid w:val="00D46E26"/>
    <w:rsid w:val="00D476C1"/>
    <w:rsid w:val="00D52CA0"/>
    <w:rsid w:val="00D65F48"/>
    <w:rsid w:val="00D96AF2"/>
    <w:rsid w:val="00D96C71"/>
    <w:rsid w:val="00DA7ECA"/>
    <w:rsid w:val="00DC5D4A"/>
    <w:rsid w:val="00DE4F84"/>
    <w:rsid w:val="00DF6591"/>
    <w:rsid w:val="00E14B65"/>
    <w:rsid w:val="00E40CEB"/>
    <w:rsid w:val="00E53214"/>
    <w:rsid w:val="00E652C7"/>
    <w:rsid w:val="00E66EDE"/>
    <w:rsid w:val="00E72B10"/>
    <w:rsid w:val="00E73CD4"/>
    <w:rsid w:val="00E85D65"/>
    <w:rsid w:val="00EB31B2"/>
    <w:rsid w:val="00EB3576"/>
    <w:rsid w:val="00EB6E37"/>
    <w:rsid w:val="00ED0ABC"/>
    <w:rsid w:val="00ED6CFD"/>
    <w:rsid w:val="00EF331C"/>
    <w:rsid w:val="00EF5090"/>
    <w:rsid w:val="00F00BA9"/>
    <w:rsid w:val="00F23E30"/>
    <w:rsid w:val="00F427C1"/>
    <w:rsid w:val="00F62DFA"/>
    <w:rsid w:val="00F71750"/>
    <w:rsid w:val="00F80CB8"/>
    <w:rsid w:val="00FB471B"/>
    <w:rsid w:val="00FB7D13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A5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86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4A59"/>
  </w:style>
  <w:style w:type="character" w:styleId="ae">
    <w:name w:val="Hyperlink"/>
    <w:uiPriority w:val="99"/>
    <w:semiHidden/>
    <w:unhideWhenUsed/>
    <w:rsid w:val="00D0799A"/>
    <w:rPr>
      <w:color w:val="0000FF"/>
      <w:u w:val="single"/>
    </w:rPr>
  </w:style>
  <w:style w:type="paragraph" w:customStyle="1" w:styleId="ConsPlusNormal">
    <w:name w:val="ConsPlusNormal"/>
    <w:rsid w:val="00495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4954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49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0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6E003A"/>
  </w:style>
  <w:style w:type="character" w:customStyle="1" w:styleId="ListParagraphChar">
    <w:name w:val="List Paragraph Char"/>
    <w:link w:val="1"/>
    <w:locked/>
    <w:rsid w:val="008B0666"/>
    <w:rPr>
      <w:rFonts w:ascii="Calibri" w:hAnsi="Calibri" w:cs="Calibri"/>
    </w:rPr>
  </w:style>
  <w:style w:type="paragraph" w:customStyle="1" w:styleId="1">
    <w:name w:val="Абзац списка1"/>
    <w:basedOn w:val="a"/>
    <w:link w:val="ListParagraphChar"/>
    <w:rsid w:val="008B0666"/>
    <w:pPr>
      <w:spacing w:after="0" w:line="240" w:lineRule="auto"/>
      <w:ind w:left="720" w:firstLine="709"/>
      <w:jc w:val="both"/>
    </w:pPr>
    <w:rPr>
      <w:rFonts w:ascii="Calibri" w:hAnsi="Calibri" w:cs="Calibri"/>
    </w:rPr>
  </w:style>
  <w:style w:type="character" w:customStyle="1" w:styleId="211">
    <w:name w:val="Основной текст (2) + 11"/>
    <w:aliases w:val="5 pt"/>
    <w:rsid w:val="008B06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link w:val="a9"/>
    <w:uiPriority w:val="34"/>
    <w:qFormat/>
    <w:rsid w:val="00EB357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864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4A59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864A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4A59"/>
  </w:style>
  <w:style w:type="character" w:styleId="ae">
    <w:name w:val="Hyperlink"/>
    <w:uiPriority w:val="99"/>
    <w:semiHidden/>
    <w:unhideWhenUsed/>
    <w:rsid w:val="00D0799A"/>
    <w:rPr>
      <w:color w:val="0000FF"/>
      <w:u w:val="single"/>
    </w:rPr>
  </w:style>
  <w:style w:type="paragraph" w:customStyle="1" w:styleId="ConsPlusNormal">
    <w:name w:val="ConsPlusNormal"/>
    <w:rsid w:val="004954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4954F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uiPriority w:val="99"/>
    <w:rsid w:val="00495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C06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6E003A"/>
  </w:style>
  <w:style w:type="character" w:customStyle="1" w:styleId="ListParagraphChar">
    <w:name w:val="List Paragraph Char"/>
    <w:link w:val="1"/>
    <w:locked/>
    <w:rsid w:val="008B0666"/>
    <w:rPr>
      <w:rFonts w:ascii="Calibri" w:hAnsi="Calibri" w:cs="Calibri"/>
    </w:rPr>
  </w:style>
  <w:style w:type="paragraph" w:customStyle="1" w:styleId="1">
    <w:name w:val="Абзац списка1"/>
    <w:basedOn w:val="a"/>
    <w:link w:val="ListParagraphChar"/>
    <w:rsid w:val="008B0666"/>
    <w:pPr>
      <w:spacing w:after="0" w:line="240" w:lineRule="auto"/>
      <w:ind w:left="720" w:firstLine="709"/>
      <w:jc w:val="both"/>
    </w:pPr>
    <w:rPr>
      <w:rFonts w:ascii="Calibri" w:hAnsi="Calibri" w:cs="Calibri"/>
    </w:rPr>
  </w:style>
  <w:style w:type="character" w:customStyle="1" w:styleId="211">
    <w:name w:val="Основной текст (2) + 11"/>
    <w:aliases w:val="5 pt"/>
    <w:rsid w:val="008B066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D7C115FCB97105C510FB481B89ED4ADF01EA2A3133F3AC94BA8E961816AC5FD4126C5170FDFFFE35BF7789258D5D2E216B9FF1E6A36A218tDR9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CC733A4A31C280B8C482E7660AC968564961EC909995983583B441CADj2UF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CC733A4A31C280B8C482E7660AC9685649510CC0B9C5983583B441CADj2UF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D7C115FCB97105C510FB481B89ED4ADF01FA6A310303AC94BA8E961816AC5FD53269D1B0EDAE0E35DE22EC31Dt8R9O" TargetMode="External"/><Relationship Id="rId10" Type="http://schemas.openxmlformats.org/officeDocument/2006/relationships/hyperlink" Target="consultantplus://offline/ref=5CC733A4A31C280B8C482E7660AC9685649510CC0A9E5983583B441CADj2UFN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3D7C115FCB97105C510FB481B89ED4ADF01EA2A3133F3AC94BA8E961816AC5FD53269D1B0EDAE0E35DE22EC31Dt8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CFAA5-338C-40FF-98A4-0BFC80421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7752</Words>
  <Characters>44192</Characters>
  <Application>Microsoft Office Word</Application>
  <DocSecurity>0</DocSecurity>
  <Lines>368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Адаменко Ольга Михайловна</cp:lastModifiedBy>
  <cp:revision>2</cp:revision>
  <cp:lastPrinted>2019-05-22T07:31:00Z</cp:lastPrinted>
  <dcterms:created xsi:type="dcterms:W3CDTF">2020-05-26T15:26:00Z</dcterms:created>
  <dcterms:modified xsi:type="dcterms:W3CDTF">2020-05-26T15:26:00Z</dcterms:modified>
</cp:coreProperties>
</file>